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240BF0" w14:textId="77777777" w:rsidR="00E67F8F" w:rsidRDefault="00E67F8F" w:rsidP="00C1144D">
      <w:pPr>
        <w:spacing w:line="360" w:lineRule="auto"/>
        <w:jc w:val="both"/>
        <w:rPr>
          <w:rFonts w:ascii="Arial" w:hAnsi="Arial" w:cs="Arial"/>
          <w:b/>
          <w:sz w:val="36"/>
          <w:szCs w:val="36"/>
        </w:rPr>
      </w:pPr>
    </w:p>
    <w:p w14:paraId="3642DAFD" w14:textId="6059B28F" w:rsidR="0078114F" w:rsidRPr="00D633A5" w:rsidRDefault="2DC3B18C" w:rsidP="00D633A5">
      <w:pPr>
        <w:spacing w:line="360" w:lineRule="auto"/>
        <w:ind w:left="720" w:firstLine="720"/>
        <w:jc w:val="both"/>
        <w:rPr>
          <w:rFonts w:ascii="Arial" w:hAnsi="Arial" w:cs="Arial"/>
          <w:b/>
          <w:sz w:val="40"/>
          <w:szCs w:val="40"/>
        </w:rPr>
      </w:pPr>
      <w:r w:rsidRPr="00D633A5">
        <w:rPr>
          <w:rFonts w:ascii="Arial" w:hAnsi="Arial" w:cs="Arial"/>
          <w:b/>
          <w:sz w:val="40"/>
          <w:szCs w:val="40"/>
        </w:rPr>
        <w:t>Call for Expression of Interest</w:t>
      </w:r>
      <w:r w:rsidR="00D84E30" w:rsidRPr="00D633A5">
        <w:rPr>
          <w:rFonts w:ascii="Arial" w:hAnsi="Arial" w:cs="Arial"/>
          <w:b/>
          <w:sz w:val="40"/>
          <w:szCs w:val="40"/>
        </w:rPr>
        <w:t xml:space="preserve"> </w:t>
      </w:r>
      <w:r w:rsidR="119CAFEF" w:rsidRPr="00D633A5">
        <w:rPr>
          <w:rFonts w:ascii="Arial" w:hAnsi="Arial" w:cs="Arial"/>
          <w:b/>
          <w:sz w:val="40"/>
          <w:szCs w:val="40"/>
        </w:rPr>
        <w:t>(EOI)</w:t>
      </w:r>
    </w:p>
    <w:p w14:paraId="3DD7E7D0" w14:textId="77777777" w:rsidR="0078114F" w:rsidRPr="00C1144D" w:rsidRDefault="0078114F" w:rsidP="003268F5">
      <w:pPr>
        <w:spacing w:line="360" w:lineRule="auto"/>
        <w:rPr>
          <w:rFonts w:ascii="Arial" w:hAnsi="Arial" w:cs="Arial"/>
          <w:b/>
          <w:sz w:val="36"/>
          <w:szCs w:val="22"/>
        </w:rPr>
      </w:pPr>
    </w:p>
    <w:p w14:paraId="02C0631A" w14:textId="41103B9C" w:rsidR="0078114F" w:rsidRPr="00C1144D" w:rsidRDefault="0078114F" w:rsidP="3BECCA2E">
      <w:pPr>
        <w:rPr>
          <w:rFonts w:ascii="Arial" w:hAnsi="Arial" w:cs="Arial"/>
          <w:b/>
          <w:bCs/>
          <w:sz w:val="36"/>
          <w:szCs w:val="36"/>
        </w:rPr>
      </w:pPr>
      <w:r w:rsidRPr="0FD00992">
        <w:rPr>
          <w:rFonts w:ascii="Arial" w:hAnsi="Arial" w:cs="Arial"/>
          <w:b/>
          <w:bCs/>
          <w:sz w:val="36"/>
          <w:szCs w:val="36"/>
        </w:rPr>
        <w:t xml:space="preserve">Title: </w:t>
      </w:r>
      <w:r w:rsidR="00744352" w:rsidRPr="0FD00992">
        <w:rPr>
          <w:rFonts w:ascii="Arial" w:hAnsi="Arial" w:cs="Arial"/>
          <w:b/>
          <w:bCs/>
          <w:sz w:val="36"/>
          <w:szCs w:val="36"/>
        </w:rPr>
        <w:t xml:space="preserve">Strengthening </w:t>
      </w:r>
      <w:r w:rsidRPr="0FD00992">
        <w:rPr>
          <w:rFonts w:ascii="Arial" w:hAnsi="Arial" w:cs="Arial"/>
          <w:b/>
          <w:bCs/>
          <w:sz w:val="36"/>
          <w:szCs w:val="36"/>
        </w:rPr>
        <w:t>sustainable regional manufacturing of therapeutics</w:t>
      </w:r>
      <w:r w:rsidR="00764B7A" w:rsidRPr="0FD00992">
        <w:rPr>
          <w:rFonts w:ascii="Arial" w:hAnsi="Arial" w:cs="Arial"/>
          <w:b/>
          <w:bCs/>
          <w:sz w:val="36"/>
          <w:szCs w:val="36"/>
        </w:rPr>
        <w:t xml:space="preserve"> for</w:t>
      </w:r>
      <w:r w:rsidR="00170BEE" w:rsidRPr="0FD00992">
        <w:rPr>
          <w:rFonts w:ascii="Arial" w:hAnsi="Arial" w:cs="Arial"/>
          <w:b/>
          <w:bCs/>
          <w:sz w:val="36"/>
          <w:szCs w:val="36"/>
        </w:rPr>
        <w:t xml:space="preserve"> </w:t>
      </w:r>
      <w:r w:rsidR="00EF4956">
        <w:rPr>
          <w:rFonts w:ascii="Arial" w:hAnsi="Arial" w:cs="Arial"/>
          <w:b/>
          <w:bCs/>
          <w:sz w:val="36"/>
          <w:szCs w:val="36"/>
        </w:rPr>
        <w:t>Maternal health</w:t>
      </w:r>
      <w:r w:rsidR="00D76138">
        <w:rPr>
          <w:rStyle w:val="FootnoteReference"/>
          <w:rFonts w:ascii="Arial" w:hAnsi="Arial" w:cs="Arial"/>
          <w:b/>
          <w:bCs/>
          <w:sz w:val="36"/>
          <w:szCs w:val="36"/>
        </w:rPr>
        <w:footnoteReference w:id="2"/>
      </w:r>
      <w:r w:rsidR="00DB2E12" w:rsidRPr="0FD00992">
        <w:rPr>
          <w:rFonts w:ascii="Arial" w:hAnsi="Arial" w:cs="Arial"/>
          <w:b/>
          <w:bCs/>
          <w:sz w:val="36"/>
          <w:szCs w:val="36"/>
        </w:rPr>
        <w:t>, Malaria and HIV</w:t>
      </w:r>
      <w:r w:rsidR="00A920E1">
        <w:rPr>
          <w:rStyle w:val="FootnoteReference"/>
          <w:rFonts w:ascii="Arial" w:hAnsi="Arial" w:cs="Arial"/>
          <w:b/>
          <w:bCs/>
          <w:sz w:val="36"/>
          <w:szCs w:val="36"/>
        </w:rPr>
        <w:footnoteReference w:id="3"/>
      </w:r>
      <w:r w:rsidR="596DB031" w:rsidRPr="0FD00992">
        <w:rPr>
          <w:rFonts w:ascii="Arial" w:hAnsi="Arial" w:cs="Arial"/>
          <w:b/>
          <w:bCs/>
          <w:sz w:val="36"/>
          <w:szCs w:val="36"/>
        </w:rPr>
        <w:t xml:space="preserve"> </w:t>
      </w:r>
      <w:r w:rsidR="00DB2E12" w:rsidRPr="0FD00992">
        <w:rPr>
          <w:rFonts w:ascii="Arial" w:hAnsi="Arial" w:cs="Arial"/>
          <w:b/>
          <w:bCs/>
          <w:sz w:val="36"/>
          <w:szCs w:val="36"/>
        </w:rPr>
        <w:t>programmatic priorities</w:t>
      </w:r>
      <w:r w:rsidRPr="0FD00992">
        <w:rPr>
          <w:rFonts w:ascii="Arial" w:hAnsi="Arial" w:cs="Arial"/>
          <w:b/>
          <w:bCs/>
          <w:sz w:val="36"/>
          <w:szCs w:val="36"/>
        </w:rPr>
        <w:t xml:space="preserve"> in Africa</w:t>
      </w:r>
      <w:r w:rsidR="00BF004C">
        <w:rPr>
          <w:rStyle w:val="FootnoteReference"/>
          <w:rFonts w:ascii="Arial" w:hAnsi="Arial" w:cs="Arial"/>
          <w:b/>
          <w:bCs/>
          <w:sz w:val="36"/>
          <w:szCs w:val="36"/>
        </w:rPr>
        <w:footnoteReference w:id="4"/>
      </w:r>
      <w:r w:rsidRPr="0FD00992">
        <w:rPr>
          <w:rFonts w:ascii="Arial" w:hAnsi="Arial" w:cs="Arial"/>
          <w:b/>
          <w:bCs/>
          <w:sz w:val="36"/>
          <w:szCs w:val="36"/>
        </w:rPr>
        <w:t xml:space="preserve"> </w:t>
      </w:r>
    </w:p>
    <w:p w14:paraId="6B30C2A2" w14:textId="77777777" w:rsidR="0078114F" w:rsidRPr="00C1144D" w:rsidRDefault="0078114F" w:rsidP="00C1144D">
      <w:pPr>
        <w:spacing w:line="360" w:lineRule="auto"/>
        <w:jc w:val="both"/>
        <w:rPr>
          <w:rFonts w:ascii="Arial" w:hAnsi="Arial" w:cs="Arial"/>
          <w:b/>
          <w:sz w:val="36"/>
          <w:szCs w:val="22"/>
        </w:rPr>
      </w:pPr>
    </w:p>
    <w:p w14:paraId="48A7B5D0" w14:textId="1319DB0B" w:rsidR="0078114F" w:rsidRPr="00C1144D" w:rsidRDefault="0078114F" w:rsidP="3BECCA2E">
      <w:pPr>
        <w:spacing w:line="360" w:lineRule="auto"/>
        <w:jc w:val="both"/>
        <w:rPr>
          <w:rFonts w:ascii="Arial" w:hAnsi="Arial" w:cs="Arial"/>
          <w:b/>
          <w:bCs/>
          <w:sz w:val="36"/>
          <w:szCs w:val="36"/>
        </w:rPr>
      </w:pPr>
      <w:r w:rsidRPr="3BECCA2E">
        <w:rPr>
          <w:rFonts w:ascii="Arial" w:hAnsi="Arial" w:cs="Arial"/>
          <w:b/>
          <w:bCs/>
          <w:sz w:val="36"/>
          <w:szCs w:val="36"/>
        </w:rPr>
        <w:t xml:space="preserve">Issue Date: </w:t>
      </w:r>
      <w:r w:rsidR="5548890B" w:rsidRPr="3BECCA2E">
        <w:rPr>
          <w:rFonts w:ascii="Arial" w:hAnsi="Arial" w:cs="Arial"/>
          <w:b/>
          <w:bCs/>
          <w:sz w:val="36"/>
          <w:szCs w:val="36"/>
        </w:rPr>
        <w:t xml:space="preserve"> </w:t>
      </w:r>
      <w:r w:rsidR="19AD127C" w:rsidRPr="3BECCA2E">
        <w:rPr>
          <w:rFonts w:ascii="Arial" w:hAnsi="Arial" w:cs="Arial"/>
          <w:b/>
          <w:bCs/>
          <w:sz w:val="36"/>
          <w:szCs w:val="36"/>
        </w:rPr>
        <w:t>J</w:t>
      </w:r>
      <w:r w:rsidR="007A422D" w:rsidRPr="3BECCA2E">
        <w:rPr>
          <w:rFonts w:ascii="Arial" w:hAnsi="Arial" w:cs="Arial"/>
          <w:b/>
          <w:bCs/>
          <w:sz w:val="36"/>
          <w:szCs w:val="36"/>
        </w:rPr>
        <w:t>uly</w:t>
      </w:r>
      <w:r w:rsidR="5548890B" w:rsidRPr="3BECCA2E">
        <w:rPr>
          <w:rFonts w:ascii="Arial" w:hAnsi="Arial" w:cs="Arial"/>
          <w:b/>
          <w:bCs/>
          <w:sz w:val="36"/>
          <w:szCs w:val="36"/>
        </w:rPr>
        <w:t xml:space="preserve"> </w:t>
      </w:r>
      <w:r w:rsidR="38C070B6" w:rsidRPr="3BECCA2E">
        <w:rPr>
          <w:rFonts w:ascii="Arial" w:hAnsi="Arial" w:cs="Arial"/>
          <w:b/>
          <w:bCs/>
          <w:sz w:val="36"/>
          <w:szCs w:val="36"/>
        </w:rPr>
        <w:t>8</w:t>
      </w:r>
      <w:r w:rsidR="00051749" w:rsidRPr="3BECCA2E">
        <w:rPr>
          <w:rFonts w:ascii="Arial" w:hAnsi="Arial" w:cs="Arial"/>
          <w:b/>
          <w:bCs/>
          <w:sz w:val="36"/>
          <w:szCs w:val="36"/>
        </w:rPr>
        <w:t>,</w:t>
      </w:r>
      <w:r w:rsidR="5548890B" w:rsidRPr="3BECCA2E">
        <w:rPr>
          <w:rFonts w:ascii="Arial" w:hAnsi="Arial" w:cs="Arial"/>
          <w:b/>
          <w:bCs/>
          <w:sz w:val="36"/>
          <w:szCs w:val="36"/>
        </w:rPr>
        <w:t xml:space="preserve"> 2024</w:t>
      </w:r>
      <w:r w:rsidR="00AF33B5" w:rsidRPr="3BECCA2E">
        <w:rPr>
          <w:rFonts w:ascii="Arial" w:hAnsi="Arial" w:cs="Arial"/>
          <w:b/>
          <w:bCs/>
          <w:sz w:val="36"/>
          <w:szCs w:val="36"/>
        </w:rPr>
        <w:t xml:space="preserve"> </w:t>
      </w:r>
    </w:p>
    <w:p w14:paraId="64F6DB3B" w14:textId="77777777" w:rsidR="0078114F" w:rsidRPr="00C1144D" w:rsidRDefault="0078114F" w:rsidP="00C1144D">
      <w:pPr>
        <w:spacing w:line="360" w:lineRule="auto"/>
        <w:jc w:val="both"/>
        <w:rPr>
          <w:rFonts w:ascii="Arial" w:hAnsi="Arial" w:cs="Arial"/>
          <w:b/>
          <w:sz w:val="36"/>
          <w:szCs w:val="22"/>
        </w:rPr>
      </w:pPr>
    </w:p>
    <w:p w14:paraId="6D454B23" w14:textId="4B33BB4A" w:rsidR="0078114F" w:rsidRPr="00C1144D" w:rsidRDefault="0078114F" w:rsidP="00C1144D">
      <w:pPr>
        <w:spacing w:line="360" w:lineRule="auto"/>
        <w:jc w:val="both"/>
        <w:rPr>
          <w:rFonts w:ascii="Arial" w:hAnsi="Arial" w:cs="Arial"/>
          <w:b/>
          <w:sz w:val="36"/>
          <w:szCs w:val="36"/>
        </w:rPr>
      </w:pPr>
      <w:r w:rsidRPr="00C1144D">
        <w:rPr>
          <w:rFonts w:ascii="Arial" w:hAnsi="Arial" w:cs="Arial"/>
          <w:b/>
          <w:sz w:val="36"/>
          <w:szCs w:val="36"/>
        </w:rPr>
        <w:t xml:space="preserve">Deadline for Questions: </w:t>
      </w:r>
      <w:r w:rsidR="000A1729" w:rsidRPr="00C1144D">
        <w:rPr>
          <w:rFonts w:ascii="Arial" w:hAnsi="Arial" w:cs="Arial"/>
          <w:b/>
          <w:sz w:val="36"/>
          <w:szCs w:val="36"/>
        </w:rPr>
        <w:t xml:space="preserve"> </w:t>
      </w:r>
      <w:r w:rsidR="750DD715" w:rsidRPr="00C1144D">
        <w:rPr>
          <w:rFonts w:ascii="Arial" w:hAnsi="Arial" w:cs="Arial"/>
          <w:b/>
          <w:sz w:val="36"/>
          <w:szCs w:val="36"/>
        </w:rPr>
        <w:t xml:space="preserve">July </w:t>
      </w:r>
      <w:r w:rsidR="001C6FB3">
        <w:rPr>
          <w:rFonts w:ascii="Arial" w:hAnsi="Arial" w:cs="Arial"/>
          <w:b/>
          <w:sz w:val="36"/>
          <w:szCs w:val="36"/>
        </w:rPr>
        <w:t>30</w:t>
      </w:r>
      <w:r w:rsidR="000A1729" w:rsidRPr="00C1144D">
        <w:rPr>
          <w:rFonts w:ascii="Arial" w:hAnsi="Arial" w:cs="Arial"/>
          <w:b/>
          <w:sz w:val="36"/>
          <w:szCs w:val="36"/>
        </w:rPr>
        <w:t>, 2024</w:t>
      </w:r>
    </w:p>
    <w:p w14:paraId="16605C5A" w14:textId="77777777" w:rsidR="0078114F" w:rsidRPr="00C1144D" w:rsidRDefault="0078114F" w:rsidP="00C1144D">
      <w:pPr>
        <w:spacing w:line="360" w:lineRule="auto"/>
        <w:jc w:val="both"/>
        <w:rPr>
          <w:rFonts w:ascii="Arial" w:hAnsi="Arial" w:cs="Arial"/>
          <w:b/>
          <w:sz w:val="36"/>
          <w:szCs w:val="22"/>
        </w:rPr>
      </w:pPr>
    </w:p>
    <w:p w14:paraId="344B6851" w14:textId="67ED1BA0" w:rsidR="0078114F" w:rsidRDefault="0078114F" w:rsidP="1C637B5B">
      <w:pPr>
        <w:spacing w:line="360" w:lineRule="auto"/>
        <w:jc w:val="both"/>
        <w:rPr>
          <w:rFonts w:ascii="Arial" w:hAnsi="Arial" w:cs="Arial"/>
          <w:b/>
          <w:bCs/>
          <w:sz w:val="36"/>
          <w:szCs w:val="36"/>
        </w:rPr>
      </w:pPr>
      <w:r w:rsidRPr="3BECCA2E">
        <w:rPr>
          <w:rFonts w:ascii="Arial" w:hAnsi="Arial" w:cs="Arial"/>
          <w:b/>
          <w:bCs/>
          <w:sz w:val="36"/>
          <w:szCs w:val="36"/>
        </w:rPr>
        <w:t xml:space="preserve">Closing Date: </w:t>
      </w:r>
      <w:r w:rsidR="001C6FB3" w:rsidRPr="3BECCA2E">
        <w:rPr>
          <w:rFonts w:ascii="Arial" w:hAnsi="Arial" w:cs="Arial"/>
          <w:b/>
          <w:bCs/>
          <w:sz w:val="36"/>
          <w:szCs w:val="36"/>
        </w:rPr>
        <w:t>August</w:t>
      </w:r>
      <w:r w:rsidR="40E3F64A" w:rsidRPr="3BECCA2E">
        <w:rPr>
          <w:rFonts w:ascii="Arial" w:hAnsi="Arial" w:cs="Arial"/>
          <w:b/>
          <w:bCs/>
          <w:sz w:val="36"/>
          <w:szCs w:val="36"/>
        </w:rPr>
        <w:t xml:space="preserve"> </w:t>
      </w:r>
      <w:r w:rsidR="001C6FB3" w:rsidRPr="3BECCA2E">
        <w:rPr>
          <w:rFonts w:ascii="Arial" w:hAnsi="Arial" w:cs="Arial"/>
          <w:b/>
          <w:bCs/>
          <w:sz w:val="36"/>
          <w:szCs w:val="36"/>
        </w:rPr>
        <w:t>15</w:t>
      </w:r>
      <w:r w:rsidR="40E3F64A" w:rsidRPr="3BECCA2E">
        <w:rPr>
          <w:rFonts w:ascii="Arial" w:hAnsi="Arial" w:cs="Arial"/>
          <w:b/>
          <w:bCs/>
          <w:sz w:val="36"/>
          <w:szCs w:val="36"/>
        </w:rPr>
        <w:t xml:space="preserve">, </w:t>
      </w:r>
      <w:bookmarkStart w:id="0" w:name="_Int_2RS9gsfc"/>
      <w:proofErr w:type="gramStart"/>
      <w:r w:rsidR="40E3F64A" w:rsidRPr="3BECCA2E">
        <w:rPr>
          <w:rFonts w:ascii="Arial" w:hAnsi="Arial" w:cs="Arial"/>
          <w:b/>
          <w:bCs/>
          <w:sz w:val="36"/>
          <w:szCs w:val="36"/>
        </w:rPr>
        <w:t>2024</w:t>
      </w:r>
      <w:bookmarkEnd w:id="0"/>
      <w:proofErr w:type="gramEnd"/>
      <w:r w:rsidR="40E3F64A" w:rsidRPr="3BECCA2E">
        <w:rPr>
          <w:rFonts w:ascii="Arial" w:hAnsi="Arial" w:cs="Arial"/>
          <w:b/>
          <w:bCs/>
          <w:sz w:val="36"/>
          <w:szCs w:val="36"/>
        </w:rPr>
        <w:t xml:space="preserve"> at 17.00hrs CET</w:t>
      </w:r>
    </w:p>
    <w:p w14:paraId="06EA7546" w14:textId="0CEB3A37" w:rsidR="1C637B5B" w:rsidRDefault="1C637B5B" w:rsidP="1C637B5B">
      <w:pPr>
        <w:spacing w:line="360" w:lineRule="auto"/>
        <w:jc w:val="both"/>
        <w:rPr>
          <w:rFonts w:ascii="Arial" w:hAnsi="Arial" w:cs="Arial"/>
          <w:b/>
          <w:bCs/>
          <w:sz w:val="36"/>
          <w:szCs w:val="36"/>
        </w:rPr>
      </w:pPr>
    </w:p>
    <w:p w14:paraId="16CAF3AE" w14:textId="677D981E" w:rsidR="1C637B5B" w:rsidRDefault="1C637B5B" w:rsidP="1C637B5B">
      <w:pPr>
        <w:spacing w:line="360" w:lineRule="auto"/>
        <w:jc w:val="both"/>
        <w:rPr>
          <w:rFonts w:ascii="Arial" w:hAnsi="Arial" w:cs="Arial"/>
          <w:b/>
          <w:bCs/>
          <w:sz w:val="36"/>
          <w:szCs w:val="36"/>
        </w:rPr>
      </w:pPr>
    </w:p>
    <w:p w14:paraId="219DC2F1" w14:textId="44D09AB2" w:rsidR="1C637B5B" w:rsidRDefault="001B6BC3" w:rsidP="1C637B5B">
      <w:pPr>
        <w:spacing w:line="360" w:lineRule="auto"/>
        <w:jc w:val="both"/>
        <w:rPr>
          <w:rFonts w:ascii="Arial" w:hAnsi="Arial" w:cs="Arial"/>
          <w:b/>
          <w:bCs/>
          <w:sz w:val="36"/>
          <w:szCs w:val="36"/>
        </w:rPr>
      </w:pPr>
      <w:r>
        <w:rPr>
          <w:rFonts w:ascii="Arial" w:hAnsi="Arial" w:cs="Arial"/>
          <w:b/>
          <w:bCs/>
          <w:sz w:val="36"/>
          <w:szCs w:val="36"/>
        </w:rPr>
        <w:t xml:space="preserve"> </w:t>
      </w:r>
    </w:p>
    <w:p w14:paraId="4EF28F2B" w14:textId="77777777" w:rsidR="001B6BC3" w:rsidRDefault="001B6BC3" w:rsidP="1C637B5B">
      <w:pPr>
        <w:spacing w:line="360" w:lineRule="auto"/>
        <w:jc w:val="both"/>
        <w:rPr>
          <w:rFonts w:ascii="Arial" w:hAnsi="Arial" w:cs="Arial"/>
          <w:b/>
          <w:bCs/>
          <w:sz w:val="36"/>
          <w:szCs w:val="36"/>
        </w:rPr>
      </w:pPr>
    </w:p>
    <w:p w14:paraId="135C5784" w14:textId="77777777" w:rsidR="004649C6" w:rsidRDefault="004649C6" w:rsidP="004649C6">
      <w:pPr>
        <w:pStyle w:val="ListParagraph"/>
        <w:spacing w:line="360" w:lineRule="auto"/>
        <w:ind w:left="360"/>
        <w:jc w:val="both"/>
        <w:rPr>
          <w:rFonts w:ascii="Arial" w:hAnsi="Arial" w:cs="Arial"/>
          <w:b/>
          <w:sz w:val="28"/>
          <w:szCs w:val="28"/>
        </w:rPr>
      </w:pPr>
    </w:p>
    <w:p w14:paraId="1DDA583E" w14:textId="0F71948B" w:rsidR="0078114F" w:rsidRPr="00F207A7" w:rsidRDefault="0078114F" w:rsidP="00C1144D">
      <w:pPr>
        <w:pStyle w:val="ListParagraph"/>
        <w:numPr>
          <w:ilvl w:val="0"/>
          <w:numId w:val="4"/>
        </w:numPr>
        <w:spacing w:line="360" w:lineRule="auto"/>
        <w:jc w:val="both"/>
        <w:rPr>
          <w:rFonts w:ascii="Arial" w:hAnsi="Arial" w:cs="Arial"/>
          <w:b/>
          <w:sz w:val="28"/>
          <w:szCs w:val="28"/>
        </w:rPr>
      </w:pPr>
      <w:r w:rsidRPr="00F207A7">
        <w:rPr>
          <w:rFonts w:ascii="Arial" w:hAnsi="Arial" w:cs="Arial"/>
          <w:b/>
          <w:sz w:val="28"/>
          <w:szCs w:val="28"/>
        </w:rPr>
        <w:lastRenderedPageBreak/>
        <w:t>Overview</w:t>
      </w:r>
    </w:p>
    <w:p w14:paraId="631D4806" w14:textId="66100189" w:rsidR="0074539E" w:rsidRDefault="001B6BC3" w:rsidP="3BECCA2E">
      <w:pPr>
        <w:spacing w:before="240" w:line="360" w:lineRule="auto"/>
        <w:jc w:val="both"/>
        <w:rPr>
          <w:rFonts w:ascii="Arial" w:hAnsi="Arial" w:cs="Arial"/>
          <w:sz w:val="22"/>
          <w:szCs w:val="22"/>
        </w:rPr>
      </w:pPr>
      <w:r w:rsidRPr="3BECCA2E">
        <w:rPr>
          <w:rFonts w:ascii="Arial" w:hAnsi="Arial" w:cs="Arial"/>
          <w:sz w:val="22"/>
          <w:szCs w:val="22"/>
          <w:lang w:val="en-ZA"/>
        </w:rPr>
        <w:t xml:space="preserve">Following the endorsement of </w:t>
      </w:r>
      <w:r w:rsidR="418D6F4F" w:rsidRPr="3BECCA2E">
        <w:rPr>
          <w:rFonts w:ascii="Arial" w:hAnsi="Arial" w:cs="Arial"/>
          <w:sz w:val="22"/>
          <w:szCs w:val="22"/>
          <w:lang w:val="en-ZA"/>
        </w:rPr>
        <w:t xml:space="preserve">its </w:t>
      </w:r>
      <w:r w:rsidRPr="3BECCA2E">
        <w:rPr>
          <w:rFonts w:ascii="Arial" w:hAnsi="Arial" w:cs="Arial"/>
          <w:sz w:val="22"/>
          <w:szCs w:val="22"/>
          <w:lang w:val="en-ZA"/>
        </w:rPr>
        <w:t xml:space="preserve">expanded mandate, </w:t>
      </w:r>
      <w:r w:rsidR="00AF33B5" w:rsidRPr="3BECCA2E">
        <w:rPr>
          <w:rFonts w:ascii="Arial" w:hAnsi="Arial" w:cs="Arial"/>
          <w:sz w:val="22"/>
          <w:szCs w:val="22"/>
          <w:lang w:val="en-ZA"/>
        </w:rPr>
        <w:t xml:space="preserve">the </w:t>
      </w:r>
      <w:r w:rsidR="00AF33B5" w:rsidRPr="3BECCA2E">
        <w:rPr>
          <w:rFonts w:ascii="Arial" w:hAnsi="Arial" w:cs="Arial"/>
          <w:sz w:val="22"/>
          <w:szCs w:val="22"/>
          <w:lang w:val="en-GB"/>
        </w:rPr>
        <w:t xml:space="preserve">Africa </w:t>
      </w:r>
      <w:proofErr w:type="spellStart"/>
      <w:r w:rsidR="00AF33B5" w:rsidRPr="3BECCA2E">
        <w:rPr>
          <w:rFonts w:ascii="Arial" w:hAnsi="Arial" w:cs="Arial"/>
          <w:sz w:val="22"/>
          <w:szCs w:val="22"/>
          <w:lang w:val="en-GB"/>
        </w:rPr>
        <w:t>Centers</w:t>
      </w:r>
      <w:proofErr w:type="spellEnd"/>
      <w:r w:rsidR="00AF33B5" w:rsidRPr="3BECCA2E">
        <w:rPr>
          <w:rFonts w:ascii="Arial" w:hAnsi="Arial" w:cs="Arial"/>
          <w:sz w:val="22"/>
          <w:szCs w:val="22"/>
          <w:lang w:val="en-GB"/>
        </w:rPr>
        <w:t xml:space="preserve"> for Disease Control and Prevention (Africa CDC) </w:t>
      </w:r>
      <w:r w:rsidRPr="3BECCA2E">
        <w:rPr>
          <w:rFonts w:ascii="Arial" w:hAnsi="Arial" w:cs="Arial"/>
          <w:sz w:val="22"/>
          <w:szCs w:val="22"/>
          <w:lang w:val="en-ZA"/>
        </w:rPr>
        <w:t xml:space="preserve">has been working </w:t>
      </w:r>
      <w:r w:rsidR="00C6004D" w:rsidRPr="3BECCA2E">
        <w:rPr>
          <w:rFonts w:ascii="Arial" w:hAnsi="Arial" w:cs="Arial"/>
          <w:sz w:val="22"/>
          <w:szCs w:val="22"/>
          <w:lang w:val="en-ZA"/>
        </w:rPr>
        <w:t>on</w:t>
      </w:r>
      <w:r w:rsidRPr="3BECCA2E">
        <w:rPr>
          <w:rFonts w:ascii="Arial" w:hAnsi="Arial" w:cs="Arial"/>
          <w:sz w:val="22"/>
          <w:szCs w:val="22"/>
          <w:lang w:val="en-ZA"/>
        </w:rPr>
        <w:t xml:space="preserve"> defining key considerations an</w:t>
      </w:r>
      <w:r w:rsidR="00EB7E60" w:rsidRPr="3BECCA2E">
        <w:rPr>
          <w:rFonts w:ascii="Arial" w:hAnsi="Arial" w:cs="Arial"/>
          <w:sz w:val="22"/>
          <w:szCs w:val="22"/>
          <w:lang w:val="en-ZA"/>
        </w:rPr>
        <w:t xml:space="preserve">d </w:t>
      </w:r>
      <w:r w:rsidR="00C6004D" w:rsidRPr="3BECCA2E">
        <w:rPr>
          <w:rFonts w:ascii="Arial" w:hAnsi="Arial" w:cs="Arial"/>
          <w:sz w:val="22"/>
          <w:szCs w:val="22"/>
          <w:lang w:val="en-ZA"/>
        </w:rPr>
        <w:t>developing</w:t>
      </w:r>
      <w:r w:rsidR="00EB7E60" w:rsidRPr="3BECCA2E">
        <w:rPr>
          <w:rFonts w:ascii="Arial" w:hAnsi="Arial" w:cs="Arial"/>
          <w:sz w:val="22"/>
          <w:szCs w:val="22"/>
          <w:lang w:val="en-ZA"/>
        </w:rPr>
        <w:t xml:space="preserve"> a coordinated </w:t>
      </w:r>
      <w:r w:rsidRPr="3BECCA2E">
        <w:rPr>
          <w:rFonts w:ascii="Arial" w:hAnsi="Arial" w:cs="Arial"/>
          <w:sz w:val="22"/>
          <w:szCs w:val="22"/>
          <w:lang w:val="en-ZA"/>
        </w:rPr>
        <w:t xml:space="preserve">approach to </w:t>
      </w:r>
      <w:r w:rsidR="00EB7E60" w:rsidRPr="3BECCA2E">
        <w:rPr>
          <w:rFonts w:ascii="Arial" w:hAnsi="Arial" w:cs="Arial"/>
          <w:sz w:val="22"/>
          <w:szCs w:val="22"/>
          <w:lang w:val="en-ZA"/>
        </w:rPr>
        <w:t>bolster</w:t>
      </w:r>
      <w:r w:rsidRPr="3BECCA2E">
        <w:rPr>
          <w:rFonts w:ascii="Arial" w:hAnsi="Arial" w:cs="Arial"/>
          <w:sz w:val="22"/>
          <w:szCs w:val="22"/>
          <w:lang w:val="en-ZA"/>
        </w:rPr>
        <w:t xml:space="preserve"> </w:t>
      </w:r>
      <w:r w:rsidR="00EB7E60" w:rsidRPr="3BECCA2E">
        <w:rPr>
          <w:rFonts w:ascii="Arial" w:hAnsi="Arial" w:cs="Arial"/>
          <w:sz w:val="22"/>
          <w:szCs w:val="22"/>
          <w:lang w:val="en-ZA"/>
        </w:rPr>
        <w:t xml:space="preserve">the </w:t>
      </w:r>
      <w:r w:rsidR="000C5785" w:rsidRPr="3BECCA2E">
        <w:rPr>
          <w:rFonts w:ascii="Arial" w:hAnsi="Arial" w:cs="Arial"/>
          <w:sz w:val="22"/>
          <w:szCs w:val="22"/>
          <w:lang w:val="en-ZA"/>
        </w:rPr>
        <w:t xml:space="preserve">manufacturing </w:t>
      </w:r>
      <w:r w:rsidR="00EB7E60" w:rsidRPr="3BECCA2E">
        <w:rPr>
          <w:rFonts w:ascii="Arial" w:hAnsi="Arial" w:cs="Arial"/>
          <w:sz w:val="22"/>
          <w:szCs w:val="22"/>
          <w:lang w:val="en-ZA"/>
        </w:rPr>
        <w:t xml:space="preserve">of </w:t>
      </w:r>
      <w:r w:rsidR="000C5785" w:rsidRPr="3BECCA2E">
        <w:rPr>
          <w:rFonts w:ascii="Arial" w:hAnsi="Arial" w:cs="Arial"/>
          <w:sz w:val="22"/>
          <w:szCs w:val="22"/>
          <w:lang w:val="en-ZA"/>
        </w:rPr>
        <w:t>therapeutics</w:t>
      </w:r>
      <w:r w:rsidRPr="3BECCA2E">
        <w:rPr>
          <w:rFonts w:ascii="Arial" w:hAnsi="Arial" w:cs="Arial"/>
          <w:sz w:val="22"/>
          <w:szCs w:val="22"/>
          <w:lang w:val="en-ZA"/>
        </w:rPr>
        <w:t xml:space="preserve"> and diagnostics </w:t>
      </w:r>
      <w:r w:rsidR="00EE5FFF" w:rsidRPr="3BECCA2E">
        <w:rPr>
          <w:rFonts w:ascii="Arial" w:hAnsi="Arial" w:cs="Arial"/>
          <w:sz w:val="22"/>
          <w:szCs w:val="22"/>
          <w:lang w:val="en-ZA"/>
        </w:rPr>
        <w:t>on</w:t>
      </w:r>
      <w:r w:rsidRPr="3BECCA2E">
        <w:rPr>
          <w:rFonts w:ascii="Arial" w:hAnsi="Arial" w:cs="Arial"/>
          <w:sz w:val="22"/>
          <w:szCs w:val="22"/>
          <w:lang w:val="en-ZA"/>
        </w:rPr>
        <w:t xml:space="preserve"> the continent</w:t>
      </w:r>
      <w:r w:rsidR="000C5785" w:rsidRPr="3BECCA2E">
        <w:rPr>
          <w:rFonts w:ascii="Arial" w:hAnsi="Arial" w:cs="Arial"/>
          <w:sz w:val="22"/>
          <w:szCs w:val="22"/>
          <w:lang w:val="en-ZA"/>
        </w:rPr>
        <w:t xml:space="preserve">. </w:t>
      </w:r>
      <w:r w:rsidR="7FA21F09" w:rsidRPr="3BECCA2E">
        <w:rPr>
          <w:rFonts w:ascii="Arial" w:hAnsi="Arial" w:cs="Arial"/>
          <w:sz w:val="22"/>
          <w:szCs w:val="22"/>
          <w:lang w:val="en-ZA"/>
        </w:rPr>
        <w:t xml:space="preserve">Unitaid’s 2023-2027 Strategy </w:t>
      </w:r>
      <w:r w:rsidR="70552594" w:rsidRPr="3BECCA2E">
        <w:rPr>
          <w:rFonts w:ascii="Arial" w:hAnsi="Arial" w:cs="Arial"/>
          <w:sz w:val="22"/>
          <w:szCs w:val="22"/>
          <w:lang w:val="en-ZA"/>
        </w:rPr>
        <w:t>includes regional manufacturing as a key prio</w:t>
      </w:r>
      <w:r w:rsidR="16264824" w:rsidRPr="3BECCA2E">
        <w:rPr>
          <w:rFonts w:ascii="Arial" w:hAnsi="Arial" w:cs="Arial"/>
          <w:sz w:val="22"/>
          <w:szCs w:val="22"/>
          <w:lang w:val="en-ZA"/>
        </w:rPr>
        <w:t>ri</w:t>
      </w:r>
      <w:r w:rsidR="70552594" w:rsidRPr="3BECCA2E">
        <w:rPr>
          <w:rFonts w:ascii="Arial" w:hAnsi="Arial" w:cs="Arial"/>
          <w:sz w:val="22"/>
          <w:szCs w:val="22"/>
          <w:lang w:val="en-ZA"/>
        </w:rPr>
        <w:t xml:space="preserve">ty to accelerate </w:t>
      </w:r>
      <w:r w:rsidR="75B2AE7D" w:rsidRPr="3BECCA2E">
        <w:rPr>
          <w:rFonts w:ascii="Arial" w:hAnsi="Arial" w:cs="Arial"/>
          <w:sz w:val="22"/>
          <w:szCs w:val="22"/>
          <w:lang w:val="en-ZA"/>
        </w:rPr>
        <w:t xml:space="preserve">sustainable </w:t>
      </w:r>
      <w:r w:rsidR="70552594" w:rsidRPr="3BECCA2E">
        <w:rPr>
          <w:rFonts w:ascii="Arial" w:hAnsi="Arial" w:cs="Arial"/>
          <w:sz w:val="22"/>
          <w:szCs w:val="22"/>
          <w:lang w:val="en-ZA"/>
        </w:rPr>
        <w:t xml:space="preserve">health product access in Africa and other regions. </w:t>
      </w:r>
      <w:r w:rsidR="00EB7E60" w:rsidRPr="3BECCA2E">
        <w:rPr>
          <w:rFonts w:ascii="Arial" w:hAnsi="Arial" w:cs="Arial"/>
          <w:sz w:val="22"/>
          <w:szCs w:val="22"/>
          <w:lang w:val="en-ZA"/>
        </w:rPr>
        <w:t xml:space="preserve">To support </w:t>
      </w:r>
      <w:r w:rsidR="61093BC6" w:rsidRPr="3BECCA2E">
        <w:rPr>
          <w:rFonts w:ascii="Arial" w:hAnsi="Arial" w:cs="Arial"/>
          <w:sz w:val="22"/>
          <w:szCs w:val="22"/>
          <w:lang w:val="en-ZA"/>
        </w:rPr>
        <w:t>the manufacturing of therapeutics and diagnostics in Africa</w:t>
      </w:r>
      <w:r w:rsidR="000C5785" w:rsidRPr="3BECCA2E">
        <w:rPr>
          <w:rFonts w:ascii="Arial" w:hAnsi="Arial" w:cs="Arial"/>
          <w:sz w:val="22"/>
          <w:szCs w:val="22"/>
          <w:lang w:val="en-ZA"/>
        </w:rPr>
        <w:t>,</w:t>
      </w:r>
      <w:r w:rsidR="0074539E" w:rsidRPr="3BECCA2E">
        <w:rPr>
          <w:rFonts w:ascii="Arial" w:hAnsi="Arial" w:cs="Arial"/>
          <w:sz w:val="22"/>
          <w:szCs w:val="22"/>
          <w:lang w:val="en-ZA"/>
        </w:rPr>
        <w:t xml:space="preserve"> </w:t>
      </w:r>
      <w:r w:rsidR="00AF33B5" w:rsidRPr="3BECCA2E">
        <w:rPr>
          <w:rFonts w:ascii="Arial" w:hAnsi="Arial" w:cs="Arial"/>
          <w:sz w:val="22"/>
          <w:szCs w:val="22"/>
          <w:lang w:val="en-GB"/>
        </w:rPr>
        <w:t>Africa CDC</w:t>
      </w:r>
      <w:r w:rsidR="0074539E" w:rsidRPr="3BECCA2E">
        <w:rPr>
          <w:rFonts w:ascii="Arial" w:hAnsi="Arial" w:cs="Arial"/>
          <w:sz w:val="22"/>
          <w:szCs w:val="22"/>
          <w:lang w:val="en-GB"/>
        </w:rPr>
        <w:t xml:space="preserve">, </w:t>
      </w:r>
      <w:r w:rsidR="008A1950" w:rsidRPr="3BECCA2E">
        <w:rPr>
          <w:rFonts w:ascii="Arial" w:hAnsi="Arial" w:cs="Arial"/>
          <w:sz w:val="22"/>
          <w:szCs w:val="22"/>
          <w:lang w:val="en-GB"/>
        </w:rPr>
        <w:t>Unitaid</w:t>
      </w:r>
      <w:r w:rsidR="0074539E" w:rsidRPr="3BECCA2E">
        <w:rPr>
          <w:rFonts w:ascii="Arial" w:hAnsi="Arial" w:cs="Arial"/>
          <w:sz w:val="22"/>
          <w:szCs w:val="22"/>
          <w:lang w:val="en-GB"/>
        </w:rPr>
        <w:t xml:space="preserve">, and </w:t>
      </w:r>
      <w:r w:rsidR="00EB7E60" w:rsidRPr="3BECCA2E">
        <w:rPr>
          <w:rFonts w:ascii="Arial" w:hAnsi="Arial" w:cs="Arial"/>
          <w:sz w:val="22"/>
          <w:szCs w:val="22"/>
          <w:lang w:val="en-GB"/>
        </w:rPr>
        <w:t>partners are</w:t>
      </w:r>
      <w:r w:rsidR="0074539E" w:rsidRPr="3BECCA2E">
        <w:rPr>
          <w:rFonts w:ascii="Arial" w:hAnsi="Arial" w:cs="Arial"/>
          <w:sz w:val="22"/>
          <w:szCs w:val="22"/>
          <w:lang w:val="en-GB"/>
        </w:rPr>
        <w:t xml:space="preserve"> collaborating to</w:t>
      </w:r>
      <w:r w:rsidR="00EB7E60" w:rsidRPr="3BECCA2E">
        <w:rPr>
          <w:rFonts w:ascii="Arial" w:hAnsi="Arial" w:cs="Arial"/>
          <w:sz w:val="22"/>
          <w:szCs w:val="22"/>
          <w:lang w:val="en-GB"/>
        </w:rPr>
        <w:t xml:space="preserve"> specifically</w:t>
      </w:r>
      <w:r w:rsidR="0074539E" w:rsidRPr="3BECCA2E">
        <w:rPr>
          <w:rFonts w:ascii="Arial" w:hAnsi="Arial" w:cs="Arial"/>
          <w:sz w:val="22"/>
          <w:szCs w:val="22"/>
          <w:lang w:val="en-GB"/>
        </w:rPr>
        <w:t xml:space="preserve"> </w:t>
      </w:r>
      <w:r w:rsidR="0A10823B" w:rsidRPr="3BECCA2E">
        <w:rPr>
          <w:rFonts w:ascii="Arial" w:hAnsi="Arial" w:cs="Arial"/>
          <w:sz w:val="22"/>
          <w:szCs w:val="22"/>
          <w:lang w:val="en-GB"/>
        </w:rPr>
        <w:t xml:space="preserve">expand </w:t>
      </w:r>
      <w:r w:rsidR="00110304" w:rsidRPr="3BECCA2E">
        <w:rPr>
          <w:rFonts w:ascii="Arial" w:hAnsi="Arial" w:cs="Arial"/>
          <w:sz w:val="22"/>
          <w:szCs w:val="22"/>
          <w:lang w:val="en-GB"/>
        </w:rPr>
        <w:t xml:space="preserve">the </w:t>
      </w:r>
      <w:r w:rsidR="0074539E" w:rsidRPr="3BECCA2E">
        <w:rPr>
          <w:rFonts w:ascii="Arial" w:hAnsi="Arial" w:cs="Arial"/>
          <w:sz w:val="22"/>
          <w:szCs w:val="22"/>
        </w:rPr>
        <w:t xml:space="preserve">manufacturing of therapeutics for </w:t>
      </w:r>
      <w:r w:rsidR="00D16640" w:rsidRPr="3BECCA2E">
        <w:rPr>
          <w:rFonts w:ascii="Arial" w:hAnsi="Arial" w:cs="Arial"/>
          <w:sz w:val="22"/>
          <w:szCs w:val="22"/>
        </w:rPr>
        <w:t>Maternal Health,</w:t>
      </w:r>
      <w:r w:rsidR="0074539E" w:rsidRPr="3BECCA2E">
        <w:rPr>
          <w:rFonts w:ascii="Arial" w:hAnsi="Arial" w:cs="Arial"/>
          <w:sz w:val="22"/>
          <w:szCs w:val="22"/>
        </w:rPr>
        <w:t xml:space="preserve"> Malaria</w:t>
      </w:r>
      <w:r w:rsidR="00D16640" w:rsidRPr="3BECCA2E">
        <w:rPr>
          <w:rFonts w:ascii="Arial" w:hAnsi="Arial" w:cs="Arial"/>
          <w:sz w:val="22"/>
          <w:szCs w:val="22"/>
        </w:rPr>
        <w:t>,</w:t>
      </w:r>
      <w:r w:rsidR="0074539E" w:rsidRPr="3BECCA2E">
        <w:rPr>
          <w:rFonts w:ascii="Arial" w:hAnsi="Arial" w:cs="Arial"/>
          <w:sz w:val="22"/>
          <w:szCs w:val="22"/>
        </w:rPr>
        <w:t xml:space="preserve"> and HIV programmatic priorities</w:t>
      </w:r>
      <w:r w:rsidR="00EB7E60" w:rsidRPr="3BECCA2E">
        <w:rPr>
          <w:rFonts w:ascii="Arial" w:hAnsi="Arial" w:cs="Arial"/>
          <w:sz w:val="22"/>
          <w:szCs w:val="22"/>
        </w:rPr>
        <w:t xml:space="preserve">, </w:t>
      </w:r>
      <w:r w:rsidR="3C112046" w:rsidRPr="3BECCA2E">
        <w:rPr>
          <w:rFonts w:ascii="Arial" w:hAnsi="Arial" w:cs="Arial"/>
          <w:sz w:val="22"/>
          <w:szCs w:val="22"/>
        </w:rPr>
        <w:t>as</w:t>
      </w:r>
      <w:r w:rsidR="00EB7E60" w:rsidRPr="3BECCA2E">
        <w:rPr>
          <w:rFonts w:ascii="Arial" w:hAnsi="Arial" w:cs="Arial"/>
          <w:sz w:val="22"/>
          <w:szCs w:val="22"/>
        </w:rPr>
        <w:t xml:space="preserve"> </w:t>
      </w:r>
      <w:r w:rsidR="3C112046" w:rsidRPr="3BECCA2E">
        <w:rPr>
          <w:rFonts w:ascii="Arial" w:hAnsi="Arial" w:cs="Arial"/>
          <w:sz w:val="22"/>
          <w:szCs w:val="22"/>
        </w:rPr>
        <w:t xml:space="preserve">well as </w:t>
      </w:r>
      <w:r w:rsidR="59D8C510" w:rsidRPr="3BECCA2E">
        <w:rPr>
          <w:rFonts w:ascii="Arial" w:hAnsi="Arial" w:cs="Arial"/>
          <w:sz w:val="22"/>
          <w:szCs w:val="22"/>
        </w:rPr>
        <w:t xml:space="preserve">the production of </w:t>
      </w:r>
      <w:r w:rsidR="00EB7E60" w:rsidRPr="3BECCA2E">
        <w:rPr>
          <w:rFonts w:ascii="Arial" w:hAnsi="Arial" w:cs="Arial"/>
          <w:sz w:val="22"/>
          <w:szCs w:val="22"/>
        </w:rPr>
        <w:t>Rapid Diagnostics Tests (RDTs)</w:t>
      </w:r>
      <w:r w:rsidR="1DAAB6FC" w:rsidRPr="3BECCA2E">
        <w:rPr>
          <w:rFonts w:ascii="Arial" w:hAnsi="Arial" w:cs="Arial"/>
          <w:sz w:val="22"/>
          <w:szCs w:val="22"/>
        </w:rPr>
        <w:t xml:space="preserve"> for multiple diseases</w:t>
      </w:r>
      <w:r w:rsidR="0074539E" w:rsidRPr="3BECCA2E">
        <w:rPr>
          <w:rFonts w:ascii="Arial" w:hAnsi="Arial" w:cs="Arial"/>
          <w:sz w:val="22"/>
          <w:szCs w:val="22"/>
        </w:rPr>
        <w:t>.</w:t>
      </w:r>
    </w:p>
    <w:p w14:paraId="2A889F7D" w14:textId="6105FDB2" w:rsidR="00203F5B" w:rsidRPr="00C1144D" w:rsidRDefault="00443D27" w:rsidP="00852E0E">
      <w:pPr>
        <w:spacing w:before="240" w:line="360" w:lineRule="auto"/>
        <w:jc w:val="both"/>
        <w:rPr>
          <w:rFonts w:ascii="Arial" w:hAnsi="Arial" w:cs="Arial"/>
          <w:sz w:val="22"/>
          <w:szCs w:val="22"/>
        </w:rPr>
      </w:pPr>
      <w:r w:rsidRPr="3BECCA2E">
        <w:rPr>
          <w:rFonts w:ascii="Arial" w:hAnsi="Arial" w:cs="Arial"/>
          <w:sz w:val="22"/>
          <w:szCs w:val="22"/>
        </w:rPr>
        <w:t xml:space="preserve">The aim of this </w:t>
      </w:r>
      <w:r w:rsidR="1FB16FE5" w:rsidRPr="3BECCA2E">
        <w:rPr>
          <w:rFonts w:ascii="Arial" w:hAnsi="Arial" w:cs="Arial"/>
          <w:sz w:val="22"/>
          <w:szCs w:val="22"/>
        </w:rPr>
        <w:t xml:space="preserve">Call for </w:t>
      </w:r>
      <w:r w:rsidR="001F67B5" w:rsidRPr="3BECCA2E">
        <w:rPr>
          <w:rFonts w:ascii="Arial" w:hAnsi="Arial" w:cs="Arial"/>
          <w:sz w:val="22"/>
          <w:szCs w:val="22"/>
        </w:rPr>
        <w:t>Expression</w:t>
      </w:r>
      <w:r w:rsidR="1F47A7DA" w:rsidRPr="3BECCA2E">
        <w:rPr>
          <w:rFonts w:ascii="Arial" w:hAnsi="Arial" w:cs="Arial"/>
          <w:sz w:val="22"/>
          <w:szCs w:val="22"/>
        </w:rPr>
        <w:t>s</w:t>
      </w:r>
      <w:r w:rsidR="001F67B5" w:rsidRPr="3BECCA2E">
        <w:rPr>
          <w:rFonts w:ascii="Arial" w:hAnsi="Arial" w:cs="Arial"/>
          <w:sz w:val="22"/>
          <w:szCs w:val="22"/>
        </w:rPr>
        <w:t xml:space="preserve"> of Interest</w:t>
      </w:r>
      <w:r w:rsidR="004F567D" w:rsidRPr="3BECCA2E">
        <w:rPr>
          <w:rFonts w:ascii="Arial" w:hAnsi="Arial" w:cs="Arial"/>
          <w:sz w:val="22"/>
          <w:szCs w:val="22"/>
        </w:rPr>
        <w:t xml:space="preserve"> (</w:t>
      </w:r>
      <w:r w:rsidRPr="3BECCA2E">
        <w:rPr>
          <w:rFonts w:ascii="Arial" w:hAnsi="Arial" w:cs="Arial"/>
          <w:sz w:val="22"/>
          <w:szCs w:val="22"/>
        </w:rPr>
        <w:t>E</w:t>
      </w:r>
      <w:r w:rsidR="00821602" w:rsidRPr="3BECCA2E">
        <w:rPr>
          <w:rFonts w:ascii="Arial" w:hAnsi="Arial" w:cs="Arial"/>
          <w:sz w:val="22"/>
          <w:szCs w:val="22"/>
        </w:rPr>
        <w:t>O</w:t>
      </w:r>
      <w:r w:rsidRPr="3BECCA2E">
        <w:rPr>
          <w:rFonts w:ascii="Arial" w:hAnsi="Arial" w:cs="Arial"/>
          <w:sz w:val="22"/>
          <w:szCs w:val="22"/>
        </w:rPr>
        <w:t>I</w:t>
      </w:r>
      <w:r w:rsidR="001F67B5" w:rsidRPr="3BECCA2E">
        <w:rPr>
          <w:rFonts w:ascii="Arial" w:hAnsi="Arial" w:cs="Arial"/>
          <w:sz w:val="22"/>
          <w:szCs w:val="22"/>
        </w:rPr>
        <w:t>)</w:t>
      </w:r>
      <w:r w:rsidRPr="3BECCA2E">
        <w:rPr>
          <w:rFonts w:ascii="Arial" w:hAnsi="Arial" w:cs="Arial"/>
          <w:sz w:val="22"/>
          <w:szCs w:val="22"/>
        </w:rPr>
        <w:t xml:space="preserve"> is to</w:t>
      </w:r>
      <w:r w:rsidR="00DA6090" w:rsidRPr="3BECCA2E">
        <w:rPr>
          <w:rFonts w:ascii="Arial" w:hAnsi="Arial" w:cs="Arial"/>
          <w:sz w:val="22"/>
          <w:szCs w:val="22"/>
        </w:rPr>
        <w:t xml:space="preserve"> identify potential </w:t>
      </w:r>
      <w:r w:rsidR="00C07B4A" w:rsidRPr="3BECCA2E">
        <w:rPr>
          <w:rFonts w:ascii="Arial" w:hAnsi="Arial" w:cs="Arial"/>
          <w:sz w:val="22"/>
          <w:szCs w:val="22"/>
        </w:rPr>
        <w:t>industry partners</w:t>
      </w:r>
      <w:r w:rsidR="00DA6090" w:rsidRPr="3BECCA2E">
        <w:rPr>
          <w:rFonts w:ascii="Arial" w:hAnsi="Arial" w:cs="Arial"/>
          <w:sz w:val="22"/>
          <w:szCs w:val="22"/>
        </w:rPr>
        <w:t xml:space="preserve"> that can contribute to </w:t>
      </w:r>
      <w:r w:rsidR="00C85A16" w:rsidRPr="3BECCA2E">
        <w:rPr>
          <w:rFonts w:ascii="Arial" w:hAnsi="Arial" w:cs="Arial"/>
          <w:sz w:val="22"/>
          <w:szCs w:val="22"/>
        </w:rPr>
        <w:t>enhancing</w:t>
      </w:r>
      <w:r w:rsidRPr="3BECCA2E">
        <w:rPr>
          <w:rFonts w:ascii="Arial" w:hAnsi="Arial" w:cs="Arial"/>
          <w:sz w:val="22"/>
          <w:szCs w:val="22"/>
        </w:rPr>
        <w:t xml:space="preserve"> supply resilience and access to </w:t>
      </w:r>
      <w:r w:rsidRPr="3BECCA2E">
        <w:rPr>
          <w:rFonts w:ascii="Arial" w:hAnsi="Arial" w:cs="Arial"/>
          <w:b/>
          <w:bCs/>
          <w:sz w:val="22"/>
          <w:szCs w:val="22"/>
        </w:rPr>
        <w:t>medicines</w:t>
      </w:r>
      <w:r w:rsidR="0032110A">
        <w:rPr>
          <w:rStyle w:val="FootnoteReference"/>
          <w:rFonts w:ascii="Arial" w:hAnsi="Arial" w:cs="Arial"/>
          <w:b/>
          <w:bCs/>
          <w:sz w:val="22"/>
          <w:szCs w:val="22"/>
        </w:rPr>
        <w:footnoteReference w:id="5"/>
      </w:r>
      <w:r w:rsidRPr="3BECCA2E">
        <w:rPr>
          <w:rFonts w:ascii="Arial" w:hAnsi="Arial" w:cs="Arial"/>
          <w:b/>
          <w:bCs/>
          <w:sz w:val="22"/>
          <w:szCs w:val="22"/>
        </w:rPr>
        <w:t xml:space="preserve"> for treatment and/or prevention of postpartum </w:t>
      </w:r>
      <w:r w:rsidR="00BB1AE4" w:rsidRPr="3BECCA2E">
        <w:rPr>
          <w:rFonts w:ascii="Arial" w:hAnsi="Arial" w:cs="Arial"/>
          <w:b/>
          <w:bCs/>
          <w:sz w:val="22"/>
          <w:szCs w:val="22"/>
        </w:rPr>
        <w:t>hemorrhage</w:t>
      </w:r>
      <w:r w:rsidRPr="3BECCA2E">
        <w:rPr>
          <w:rFonts w:ascii="Arial" w:hAnsi="Arial" w:cs="Arial"/>
          <w:b/>
          <w:bCs/>
          <w:sz w:val="22"/>
          <w:szCs w:val="22"/>
        </w:rPr>
        <w:t>, new malaria treatments</w:t>
      </w:r>
      <w:r w:rsidR="572740AE" w:rsidRPr="3BECCA2E">
        <w:rPr>
          <w:rFonts w:ascii="Arial" w:hAnsi="Arial" w:cs="Arial"/>
          <w:b/>
          <w:bCs/>
          <w:sz w:val="22"/>
          <w:szCs w:val="22"/>
        </w:rPr>
        <w:t xml:space="preserve"> and</w:t>
      </w:r>
      <w:r w:rsidR="31E8EFFF" w:rsidRPr="3BECCA2E">
        <w:rPr>
          <w:rFonts w:ascii="Arial" w:hAnsi="Arial" w:cs="Arial"/>
          <w:b/>
          <w:bCs/>
          <w:sz w:val="22"/>
          <w:szCs w:val="22"/>
        </w:rPr>
        <w:t xml:space="preserve"> </w:t>
      </w:r>
      <w:r w:rsidRPr="3BECCA2E">
        <w:rPr>
          <w:rFonts w:ascii="Arial" w:hAnsi="Arial" w:cs="Arial"/>
          <w:b/>
          <w:bCs/>
          <w:sz w:val="22"/>
          <w:szCs w:val="22"/>
        </w:rPr>
        <w:t>therapeutics for HIV and related co-infections</w:t>
      </w:r>
      <w:r w:rsidR="4A5B16E4" w:rsidRPr="3BECCA2E">
        <w:rPr>
          <w:rFonts w:ascii="Arial" w:hAnsi="Arial" w:cs="Arial"/>
          <w:sz w:val="22"/>
          <w:szCs w:val="22"/>
        </w:rPr>
        <w:t>,</w:t>
      </w:r>
      <w:r w:rsidRPr="3BECCA2E">
        <w:rPr>
          <w:rFonts w:ascii="Arial" w:hAnsi="Arial" w:cs="Arial"/>
          <w:sz w:val="22"/>
          <w:szCs w:val="22"/>
        </w:rPr>
        <w:t xml:space="preserve"> in Africa by strengthening regional manufacturing and developing the broader supply ecosystem. </w:t>
      </w:r>
      <w:r w:rsidR="00211CDF" w:rsidRPr="3BECCA2E">
        <w:rPr>
          <w:rFonts w:ascii="Arial" w:hAnsi="Arial" w:cs="Arial"/>
          <w:sz w:val="22"/>
          <w:szCs w:val="22"/>
        </w:rPr>
        <w:t>Unitaid</w:t>
      </w:r>
      <w:r w:rsidR="00E35173" w:rsidRPr="3BECCA2E">
        <w:rPr>
          <w:rFonts w:ascii="Arial" w:hAnsi="Arial" w:cs="Arial"/>
          <w:sz w:val="22"/>
          <w:szCs w:val="22"/>
        </w:rPr>
        <w:t xml:space="preserve"> intends to provide technical and financial support through </w:t>
      </w:r>
      <w:r w:rsidR="0031795A" w:rsidRPr="3BECCA2E">
        <w:rPr>
          <w:rFonts w:ascii="Arial" w:hAnsi="Arial" w:cs="Arial"/>
          <w:sz w:val="22"/>
          <w:szCs w:val="22"/>
        </w:rPr>
        <w:t>implementing and collaborating</w:t>
      </w:r>
      <w:r w:rsidR="0C4164F7" w:rsidRPr="3BECCA2E">
        <w:rPr>
          <w:rFonts w:ascii="Arial" w:hAnsi="Arial" w:cs="Arial"/>
          <w:sz w:val="22"/>
          <w:szCs w:val="22"/>
        </w:rPr>
        <w:t xml:space="preserve"> </w:t>
      </w:r>
      <w:r w:rsidR="009A225C" w:rsidRPr="3BECCA2E">
        <w:rPr>
          <w:rFonts w:ascii="Arial" w:hAnsi="Arial" w:cs="Arial"/>
          <w:sz w:val="22"/>
          <w:szCs w:val="22"/>
        </w:rPr>
        <w:t>partner</w:t>
      </w:r>
      <w:r w:rsidR="5821A51D" w:rsidRPr="3BECCA2E">
        <w:rPr>
          <w:rFonts w:ascii="Arial" w:hAnsi="Arial" w:cs="Arial"/>
          <w:sz w:val="22"/>
          <w:szCs w:val="22"/>
        </w:rPr>
        <w:t>s</w:t>
      </w:r>
      <w:r w:rsidRPr="3BECCA2E">
        <w:rPr>
          <w:rFonts w:ascii="Arial" w:hAnsi="Arial" w:cs="Arial"/>
          <w:sz w:val="22"/>
          <w:szCs w:val="22"/>
        </w:rPr>
        <w:t xml:space="preserve"> to enable </w:t>
      </w:r>
      <w:r w:rsidR="22F7505B" w:rsidRPr="3BECCA2E">
        <w:rPr>
          <w:rFonts w:ascii="Arial" w:hAnsi="Arial" w:cs="Arial"/>
          <w:sz w:val="22"/>
          <w:szCs w:val="22"/>
        </w:rPr>
        <w:t xml:space="preserve">selected Africa-based </w:t>
      </w:r>
      <w:r w:rsidRPr="3BECCA2E">
        <w:rPr>
          <w:rFonts w:ascii="Arial" w:hAnsi="Arial" w:cs="Arial"/>
          <w:sz w:val="22"/>
          <w:szCs w:val="22"/>
        </w:rPr>
        <w:t xml:space="preserve">manufacturers </w:t>
      </w:r>
      <w:r w:rsidR="0056371B" w:rsidRPr="3BECCA2E">
        <w:rPr>
          <w:rFonts w:ascii="Arial" w:hAnsi="Arial" w:cs="Arial"/>
          <w:sz w:val="22"/>
          <w:szCs w:val="22"/>
        </w:rPr>
        <w:t>and Contract Research Organizations (</w:t>
      </w:r>
      <w:r w:rsidR="00981C30" w:rsidRPr="3BECCA2E">
        <w:rPr>
          <w:rFonts w:ascii="Arial" w:hAnsi="Arial" w:cs="Arial"/>
          <w:sz w:val="22"/>
          <w:szCs w:val="22"/>
        </w:rPr>
        <w:t>CROs</w:t>
      </w:r>
      <w:r w:rsidR="0056371B" w:rsidRPr="3BECCA2E">
        <w:rPr>
          <w:rFonts w:ascii="Arial" w:hAnsi="Arial" w:cs="Arial"/>
          <w:sz w:val="22"/>
          <w:szCs w:val="22"/>
        </w:rPr>
        <w:t xml:space="preserve">) </w:t>
      </w:r>
      <w:r w:rsidRPr="3BECCA2E">
        <w:rPr>
          <w:rFonts w:ascii="Arial" w:hAnsi="Arial" w:cs="Arial"/>
          <w:sz w:val="22"/>
          <w:szCs w:val="22"/>
        </w:rPr>
        <w:t xml:space="preserve">to </w:t>
      </w:r>
      <w:r w:rsidR="00CB1591" w:rsidRPr="3BECCA2E">
        <w:rPr>
          <w:rFonts w:ascii="Arial" w:hAnsi="Arial" w:cs="Arial"/>
          <w:sz w:val="22"/>
          <w:szCs w:val="22"/>
        </w:rPr>
        <w:t xml:space="preserve">improve the costs and </w:t>
      </w:r>
      <w:r w:rsidR="00B172C7" w:rsidRPr="3BECCA2E">
        <w:rPr>
          <w:rFonts w:ascii="Arial" w:hAnsi="Arial" w:cs="Arial"/>
          <w:sz w:val="22"/>
          <w:szCs w:val="22"/>
        </w:rPr>
        <w:t xml:space="preserve">quality </w:t>
      </w:r>
      <w:r w:rsidR="00355DA2" w:rsidRPr="3BECCA2E">
        <w:rPr>
          <w:rFonts w:ascii="Arial" w:hAnsi="Arial" w:cs="Arial"/>
          <w:sz w:val="22"/>
          <w:szCs w:val="22"/>
        </w:rPr>
        <w:t>of target products within the Unitaid portfolio</w:t>
      </w:r>
      <w:r w:rsidR="00626109" w:rsidRPr="3BECCA2E">
        <w:rPr>
          <w:rFonts w:ascii="Arial" w:hAnsi="Arial" w:cs="Arial"/>
          <w:sz w:val="22"/>
          <w:szCs w:val="22"/>
        </w:rPr>
        <w:t>. Th</w:t>
      </w:r>
      <w:r w:rsidR="00302640" w:rsidRPr="3BECCA2E">
        <w:rPr>
          <w:rFonts w:ascii="Arial" w:hAnsi="Arial" w:cs="Arial"/>
          <w:sz w:val="22"/>
          <w:szCs w:val="22"/>
        </w:rPr>
        <w:t xml:space="preserve">is would </w:t>
      </w:r>
      <w:r w:rsidR="00D51FE5" w:rsidRPr="3BECCA2E">
        <w:rPr>
          <w:rFonts w:ascii="Arial" w:hAnsi="Arial" w:cs="Arial"/>
          <w:sz w:val="22"/>
          <w:szCs w:val="22"/>
        </w:rPr>
        <w:t xml:space="preserve">enhance the capability of </w:t>
      </w:r>
      <w:r w:rsidR="00BD3829" w:rsidRPr="3BECCA2E">
        <w:rPr>
          <w:rFonts w:ascii="Arial" w:hAnsi="Arial" w:cs="Arial"/>
          <w:sz w:val="22"/>
          <w:szCs w:val="22"/>
        </w:rPr>
        <w:t>identified manufacturers to</w:t>
      </w:r>
      <w:r w:rsidR="00B172C7" w:rsidRPr="3BECCA2E">
        <w:rPr>
          <w:rFonts w:ascii="Arial" w:hAnsi="Arial" w:cs="Arial"/>
          <w:sz w:val="22"/>
          <w:szCs w:val="22"/>
        </w:rPr>
        <w:t xml:space="preserve"> </w:t>
      </w:r>
      <w:r w:rsidRPr="3BECCA2E">
        <w:rPr>
          <w:rFonts w:ascii="Arial" w:hAnsi="Arial" w:cs="Arial"/>
          <w:sz w:val="22"/>
          <w:szCs w:val="22"/>
        </w:rPr>
        <w:t xml:space="preserve">meet </w:t>
      </w:r>
      <w:r w:rsidR="03966B4E" w:rsidRPr="3BECCA2E">
        <w:rPr>
          <w:rFonts w:ascii="Arial" w:hAnsi="Arial" w:cs="Arial"/>
          <w:sz w:val="22"/>
          <w:szCs w:val="22"/>
        </w:rPr>
        <w:t xml:space="preserve">domestic and </w:t>
      </w:r>
      <w:r w:rsidRPr="3BECCA2E">
        <w:rPr>
          <w:rFonts w:ascii="Arial" w:hAnsi="Arial" w:cs="Arial"/>
          <w:sz w:val="22"/>
          <w:szCs w:val="22"/>
        </w:rPr>
        <w:t xml:space="preserve">regional demand for quality-assured, affordable </w:t>
      </w:r>
      <w:r w:rsidR="00203F5B" w:rsidRPr="3BECCA2E">
        <w:rPr>
          <w:rFonts w:ascii="Arial" w:hAnsi="Arial" w:cs="Arial"/>
          <w:sz w:val="22"/>
          <w:szCs w:val="22"/>
        </w:rPr>
        <w:t>medicines</w:t>
      </w:r>
      <w:r w:rsidR="00BF6372" w:rsidRPr="3BECCA2E">
        <w:rPr>
          <w:rFonts w:ascii="Arial" w:hAnsi="Arial" w:cs="Arial"/>
          <w:sz w:val="22"/>
          <w:szCs w:val="22"/>
        </w:rPr>
        <w:t xml:space="preserve"> </w:t>
      </w:r>
      <w:r w:rsidRPr="3BECCA2E">
        <w:rPr>
          <w:rFonts w:ascii="Arial" w:hAnsi="Arial" w:cs="Arial"/>
          <w:sz w:val="22"/>
          <w:szCs w:val="22"/>
        </w:rPr>
        <w:t>in a financially</w:t>
      </w:r>
      <w:r w:rsidR="00203F5B" w:rsidRPr="3BECCA2E">
        <w:rPr>
          <w:rFonts w:ascii="Arial" w:hAnsi="Arial" w:cs="Arial"/>
          <w:sz w:val="22"/>
          <w:szCs w:val="22"/>
        </w:rPr>
        <w:t xml:space="preserve"> and environmentally</w:t>
      </w:r>
      <w:r w:rsidRPr="3BECCA2E">
        <w:rPr>
          <w:rFonts w:ascii="Arial" w:hAnsi="Arial" w:cs="Arial"/>
          <w:sz w:val="22"/>
          <w:szCs w:val="22"/>
        </w:rPr>
        <w:t xml:space="preserve"> sustainable manner, thereby contributing to the development of robust regional markets and supporting Universal Health Coverage and Pandemic Preparedness. </w:t>
      </w:r>
    </w:p>
    <w:p w14:paraId="098EDE57" w14:textId="77777777" w:rsidR="00203F5B" w:rsidRPr="00C1144D" w:rsidRDefault="00203F5B" w:rsidP="00C1144D">
      <w:pPr>
        <w:spacing w:line="360" w:lineRule="auto"/>
        <w:jc w:val="both"/>
        <w:rPr>
          <w:rFonts w:ascii="Arial" w:hAnsi="Arial" w:cs="Arial"/>
          <w:sz w:val="22"/>
          <w:szCs w:val="22"/>
        </w:rPr>
      </w:pPr>
    </w:p>
    <w:p w14:paraId="5C781372" w14:textId="70BF090C" w:rsidR="006F4577" w:rsidRDefault="00443D27" w:rsidP="5FE2C9C6">
      <w:pPr>
        <w:spacing w:line="360" w:lineRule="auto"/>
        <w:jc w:val="both"/>
        <w:rPr>
          <w:rFonts w:ascii="Arial" w:hAnsi="Arial" w:cs="Arial"/>
          <w:b/>
          <w:bCs/>
          <w:sz w:val="22"/>
          <w:szCs w:val="22"/>
        </w:rPr>
      </w:pPr>
      <w:r w:rsidRPr="5FE2C9C6">
        <w:rPr>
          <w:rFonts w:ascii="Arial" w:hAnsi="Arial" w:cs="Arial"/>
          <w:sz w:val="22"/>
          <w:szCs w:val="22"/>
        </w:rPr>
        <w:t xml:space="preserve">The EOI </w:t>
      </w:r>
      <w:r w:rsidR="002D315E" w:rsidRPr="5FE2C9C6">
        <w:rPr>
          <w:rFonts w:ascii="Arial" w:hAnsi="Arial" w:cs="Arial"/>
          <w:sz w:val="22"/>
          <w:szCs w:val="22"/>
        </w:rPr>
        <w:t xml:space="preserve">is open to </w:t>
      </w:r>
      <w:r w:rsidR="002A06A9" w:rsidRPr="5FE2C9C6">
        <w:rPr>
          <w:rFonts w:ascii="Arial" w:hAnsi="Arial" w:cs="Arial"/>
          <w:sz w:val="22"/>
          <w:szCs w:val="22"/>
        </w:rPr>
        <w:t>pharmaceutical</w:t>
      </w:r>
      <w:r w:rsidR="000771DE" w:rsidRPr="5FE2C9C6">
        <w:rPr>
          <w:rFonts w:ascii="Arial" w:hAnsi="Arial" w:cs="Arial"/>
          <w:sz w:val="22"/>
          <w:szCs w:val="22"/>
        </w:rPr>
        <w:t xml:space="preserve"> </w:t>
      </w:r>
      <w:r w:rsidR="002D315E" w:rsidRPr="5FE2C9C6">
        <w:rPr>
          <w:rFonts w:ascii="Arial" w:hAnsi="Arial" w:cs="Arial"/>
          <w:sz w:val="22"/>
          <w:szCs w:val="22"/>
        </w:rPr>
        <w:t>manufacturers</w:t>
      </w:r>
      <w:r w:rsidR="00197E1C" w:rsidRPr="5FE2C9C6">
        <w:rPr>
          <w:rFonts w:ascii="Arial" w:hAnsi="Arial" w:cs="Arial"/>
          <w:sz w:val="22"/>
          <w:szCs w:val="22"/>
        </w:rPr>
        <w:t>,</w:t>
      </w:r>
      <w:r w:rsidR="002D315E" w:rsidRPr="5FE2C9C6">
        <w:rPr>
          <w:rFonts w:ascii="Arial" w:hAnsi="Arial" w:cs="Arial"/>
          <w:sz w:val="22"/>
          <w:szCs w:val="22"/>
        </w:rPr>
        <w:t xml:space="preserve"> contract development and manufacturing organizations (CDMOs),</w:t>
      </w:r>
      <w:r w:rsidR="00197E1C" w:rsidRPr="5FE2C9C6">
        <w:rPr>
          <w:rFonts w:ascii="Arial" w:hAnsi="Arial" w:cs="Arial"/>
          <w:sz w:val="22"/>
          <w:szCs w:val="22"/>
        </w:rPr>
        <w:t xml:space="preserve"> and </w:t>
      </w:r>
      <w:r w:rsidR="000A2B60" w:rsidRPr="5FE2C9C6">
        <w:rPr>
          <w:rFonts w:ascii="Arial" w:hAnsi="Arial" w:cs="Arial"/>
          <w:sz w:val="22"/>
          <w:szCs w:val="22"/>
        </w:rPr>
        <w:t xml:space="preserve">Clinical Research </w:t>
      </w:r>
      <w:r w:rsidR="008F13F1" w:rsidRPr="5FE2C9C6">
        <w:rPr>
          <w:rFonts w:ascii="Arial" w:hAnsi="Arial" w:cs="Arial"/>
          <w:sz w:val="22"/>
          <w:szCs w:val="22"/>
        </w:rPr>
        <w:t>O</w:t>
      </w:r>
      <w:r w:rsidR="000A2B60" w:rsidRPr="5FE2C9C6">
        <w:rPr>
          <w:rFonts w:ascii="Arial" w:hAnsi="Arial" w:cs="Arial"/>
          <w:sz w:val="22"/>
          <w:szCs w:val="22"/>
        </w:rPr>
        <w:t>rgani</w:t>
      </w:r>
      <w:r w:rsidR="00EF4742" w:rsidRPr="5FE2C9C6">
        <w:rPr>
          <w:rFonts w:ascii="Arial" w:hAnsi="Arial" w:cs="Arial"/>
          <w:sz w:val="22"/>
          <w:szCs w:val="22"/>
        </w:rPr>
        <w:t>zations</w:t>
      </w:r>
      <w:r w:rsidR="002D315E" w:rsidRPr="5FE2C9C6">
        <w:rPr>
          <w:rFonts w:ascii="Arial" w:hAnsi="Arial" w:cs="Arial"/>
          <w:sz w:val="22"/>
          <w:szCs w:val="22"/>
        </w:rPr>
        <w:t xml:space="preserve"> </w:t>
      </w:r>
      <w:r w:rsidR="3686972B" w:rsidRPr="5FE2C9C6">
        <w:rPr>
          <w:rFonts w:ascii="Arial" w:hAnsi="Arial" w:cs="Arial"/>
          <w:sz w:val="22"/>
          <w:szCs w:val="22"/>
        </w:rPr>
        <w:t>(CROs)</w:t>
      </w:r>
      <w:r w:rsidR="0085523E" w:rsidRPr="5FE2C9C6">
        <w:rPr>
          <w:rFonts w:ascii="Arial" w:hAnsi="Arial" w:cs="Arial"/>
          <w:sz w:val="22"/>
          <w:szCs w:val="22"/>
        </w:rPr>
        <w:t xml:space="preserve"> </w:t>
      </w:r>
      <w:r w:rsidR="009F31DC" w:rsidRPr="5FE2C9C6">
        <w:rPr>
          <w:rFonts w:ascii="Arial" w:hAnsi="Arial" w:cs="Arial"/>
          <w:sz w:val="22"/>
          <w:szCs w:val="22"/>
        </w:rPr>
        <w:t>established and</w:t>
      </w:r>
      <w:r w:rsidR="002168A2" w:rsidRPr="5FE2C9C6">
        <w:rPr>
          <w:rFonts w:ascii="Arial" w:hAnsi="Arial" w:cs="Arial"/>
          <w:sz w:val="22"/>
          <w:szCs w:val="22"/>
        </w:rPr>
        <w:t xml:space="preserve"> working in </w:t>
      </w:r>
      <w:r w:rsidR="0051616D" w:rsidRPr="5FE2C9C6">
        <w:rPr>
          <w:rFonts w:ascii="Arial" w:hAnsi="Arial" w:cs="Arial"/>
          <w:sz w:val="22"/>
          <w:szCs w:val="22"/>
        </w:rPr>
        <w:lastRenderedPageBreak/>
        <w:t>Africa</w:t>
      </w:r>
      <w:r w:rsidR="00236612" w:rsidRPr="5FE2C9C6">
        <w:rPr>
          <w:rFonts w:ascii="Arial" w:hAnsi="Arial" w:cs="Arial"/>
          <w:sz w:val="22"/>
          <w:szCs w:val="22"/>
        </w:rPr>
        <w:t xml:space="preserve">. The EOI </w:t>
      </w:r>
      <w:r w:rsidRPr="5FE2C9C6">
        <w:rPr>
          <w:rFonts w:ascii="Arial" w:hAnsi="Arial" w:cs="Arial"/>
          <w:sz w:val="22"/>
          <w:szCs w:val="22"/>
        </w:rPr>
        <w:t xml:space="preserve">will provide critical information to inform Unitaid’s future investments and efforts to accelerate and strengthen regional </w:t>
      </w:r>
      <w:r w:rsidR="00203F5B" w:rsidRPr="5FE2C9C6">
        <w:rPr>
          <w:rFonts w:ascii="Arial" w:hAnsi="Arial" w:cs="Arial"/>
          <w:sz w:val="22"/>
          <w:szCs w:val="22"/>
        </w:rPr>
        <w:t xml:space="preserve">manufacturing </w:t>
      </w:r>
      <w:r w:rsidRPr="5FE2C9C6">
        <w:rPr>
          <w:rFonts w:ascii="Arial" w:hAnsi="Arial" w:cs="Arial"/>
          <w:sz w:val="22"/>
          <w:szCs w:val="22"/>
        </w:rPr>
        <w:t xml:space="preserve">in </w:t>
      </w:r>
      <w:r w:rsidR="0051616D" w:rsidRPr="5FE2C9C6">
        <w:rPr>
          <w:rFonts w:ascii="Arial" w:hAnsi="Arial" w:cs="Arial"/>
          <w:sz w:val="22"/>
          <w:szCs w:val="22"/>
        </w:rPr>
        <w:t>Africa</w:t>
      </w:r>
      <w:r w:rsidRPr="5FE2C9C6">
        <w:rPr>
          <w:rFonts w:ascii="Arial" w:hAnsi="Arial" w:cs="Arial"/>
          <w:sz w:val="22"/>
          <w:szCs w:val="22"/>
        </w:rPr>
        <w:t xml:space="preserve">. </w:t>
      </w:r>
      <w:r w:rsidRPr="5FE2C9C6">
        <w:rPr>
          <w:rFonts w:ascii="Arial" w:hAnsi="Arial" w:cs="Arial"/>
          <w:b/>
          <w:bCs/>
          <w:sz w:val="22"/>
          <w:szCs w:val="22"/>
        </w:rPr>
        <w:t xml:space="preserve">This </w:t>
      </w:r>
      <w:r w:rsidR="007411BB" w:rsidRPr="5FE2C9C6">
        <w:rPr>
          <w:rFonts w:ascii="Arial" w:hAnsi="Arial" w:cs="Arial"/>
          <w:b/>
          <w:bCs/>
          <w:sz w:val="22"/>
          <w:szCs w:val="22"/>
        </w:rPr>
        <w:t>EOI may</w:t>
      </w:r>
      <w:r w:rsidRPr="5FE2C9C6">
        <w:rPr>
          <w:rFonts w:ascii="Arial" w:hAnsi="Arial" w:cs="Arial"/>
          <w:b/>
          <w:bCs/>
          <w:sz w:val="22"/>
          <w:szCs w:val="22"/>
        </w:rPr>
        <w:t xml:space="preserve"> result in future funding opportunities</w:t>
      </w:r>
      <w:r w:rsidR="00860F18" w:rsidRPr="5FE2C9C6">
        <w:rPr>
          <w:rFonts w:ascii="Arial" w:hAnsi="Arial" w:cs="Arial"/>
          <w:b/>
          <w:bCs/>
          <w:sz w:val="22"/>
          <w:szCs w:val="22"/>
        </w:rPr>
        <w:t xml:space="preserve">, </w:t>
      </w:r>
      <w:r w:rsidR="003A77EF" w:rsidRPr="5FE2C9C6">
        <w:rPr>
          <w:rFonts w:ascii="Arial" w:hAnsi="Arial" w:cs="Arial"/>
          <w:b/>
          <w:bCs/>
          <w:sz w:val="22"/>
          <w:szCs w:val="22"/>
        </w:rPr>
        <w:t>in which case</w:t>
      </w:r>
      <w:r w:rsidR="002A6CB3" w:rsidRPr="5FE2C9C6">
        <w:rPr>
          <w:rFonts w:ascii="Arial" w:hAnsi="Arial" w:cs="Arial"/>
          <w:b/>
          <w:bCs/>
          <w:sz w:val="22"/>
          <w:szCs w:val="22"/>
        </w:rPr>
        <w:t xml:space="preserve"> a </w:t>
      </w:r>
      <w:r w:rsidRPr="5FE2C9C6">
        <w:rPr>
          <w:rFonts w:ascii="Arial" w:hAnsi="Arial" w:cs="Arial"/>
          <w:b/>
          <w:bCs/>
          <w:sz w:val="22"/>
          <w:szCs w:val="22"/>
        </w:rPr>
        <w:t>targeted Request</w:t>
      </w:r>
      <w:r w:rsidR="30128FA8" w:rsidRPr="5FE2C9C6">
        <w:rPr>
          <w:rFonts w:ascii="Arial" w:hAnsi="Arial" w:cs="Arial"/>
          <w:b/>
          <w:bCs/>
          <w:sz w:val="22"/>
          <w:szCs w:val="22"/>
        </w:rPr>
        <w:t>s</w:t>
      </w:r>
      <w:r w:rsidRPr="5FE2C9C6">
        <w:rPr>
          <w:rFonts w:ascii="Arial" w:hAnsi="Arial" w:cs="Arial"/>
          <w:b/>
          <w:bCs/>
          <w:sz w:val="22"/>
          <w:szCs w:val="22"/>
        </w:rPr>
        <w:t xml:space="preserve"> for Proposal</w:t>
      </w:r>
      <w:r w:rsidR="62B0EA21" w:rsidRPr="5FE2C9C6">
        <w:rPr>
          <w:rFonts w:ascii="Arial" w:hAnsi="Arial" w:cs="Arial"/>
          <w:b/>
          <w:bCs/>
          <w:sz w:val="22"/>
          <w:szCs w:val="22"/>
        </w:rPr>
        <w:t>s</w:t>
      </w:r>
      <w:r w:rsidRPr="5FE2C9C6">
        <w:rPr>
          <w:rFonts w:ascii="Arial" w:hAnsi="Arial" w:cs="Arial"/>
          <w:b/>
          <w:bCs/>
          <w:sz w:val="22"/>
          <w:szCs w:val="22"/>
        </w:rPr>
        <w:t xml:space="preserve"> </w:t>
      </w:r>
      <w:r w:rsidR="5D006725" w:rsidRPr="5FE2C9C6">
        <w:rPr>
          <w:rFonts w:ascii="Arial" w:hAnsi="Arial" w:cs="Arial"/>
          <w:b/>
          <w:bCs/>
          <w:sz w:val="22"/>
          <w:szCs w:val="22"/>
        </w:rPr>
        <w:t xml:space="preserve">(RFP) </w:t>
      </w:r>
      <w:r w:rsidR="0DA10B6C" w:rsidRPr="5FE2C9C6">
        <w:rPr>
          <w:rFonts w:ascii="Arial" w:hAnsi="Arial" w:cs="Arial"/>
          <w:b/>
          <w:bCs/>
          <w:sz w:val="22"/>
          <w:szCs w:val="22"/>
        </w:rPr>
        <w:t xml:space="preserve">will be sent </w:t>
      </w:r>
      <w:r w:rsidRPr="5FE2C9C6">
        <w:rPr>
          <w:rFonts w:ascii="Arial" w:hAnsi="Arial" w:cs="Arial"/>
          <w:b/>
          <w:bCs/>
          <w:sz w:val="22"/>
          <w:szCs w:val="22"/>
        </w:rPr>
        <w:t xml:space="preserve">to the </w:t>
      </w:r>
      <w:r w:rsidR="00B602ED" w:rsidRPr="5FE2C9C6">
        <w:rPr>
          <w:rFonts w:ascii="Arial" w:hAnsi="Arial" w:cs="Arial"/>
          <w:b/>
          <w:bCs/>
          <w:sz w:val="22"/>
          <w:szCs w:val="22"/>
        </w:rPr>
        <w:t>eligible</w:t>
      </w:r>
      <w:r w:rsidR="1EBE851E" w:rsidRPr="5FE2C9C6">
        <w:rPr>
          <w:rFonts w:ascii="Arial" w:hAnsi="Arial" w:cs="Arial"/>
          <w:b/>
          <w:bCs/>
          <w:sz w:val="22"/>
          <w:szCs w:val="22"/>
        </w:rPr>
        <w:t xml:space="preserve"> and </w:t>
      </w:r>
      <w:r w:rsidR="62364D1A" w:rsidRPr="5FE2C9C6">
        <w:rPr>
          <w:rFonts w:ascii="Arial" w:hAnsi="Arial" w:cs="Arial"/>
          <w:b/>
          <w:bCs/>
          <w:sz w:val="22"/>
          <w:szCs w:val="22"/>
        </w:rPr>
        <w:t xml:space="preserve">relevant </w:t>
      </w:r>
      <w:r w:rsidRPr="5FE2C9C6">
        <w:rPr>
          <w:rFonts w:ascii="Arial" w:hAnsi="Arial" w:cs="Arial"/>
          <w:b/>
          <w:bCs/>
          <w:sz w:val="22"/>
          <w:szCs w:val="22"/>
        </w:rPr>
        <w:t>EOI respondents</w:t>
      </w:r>
      <w:r w:rsidR="000A31F1" w:rsidRPr="5FE2C9C6">
        <w:rPr>
          <w:rFonts w:ascii="Arial" w:hAnsi="Arial" w:cs="Arial"/>
          <w:b/>
          <w:bCs/>
          <w:sz w:val="22"/>
          <w:szCs w:val="22"/>
        </w:rPr>
        <w:t>.</w:t>
      </w:r>
    </w:p>
    <w:p w14:paraId="03AE85E4" w14:textId="49D6A1F7" w:rsidR="006F4577" w:rsidRDefault="006F4577">
      <w:pPr>
        <w:spacing w:after="160" w:line="259" w:lineRule="auto"/>
        <w:rPr>
          <w:rFonts w:ascii="Arial" w:hAnsi="Arial" w:cs="Arial"/>
          <w:sz w:val="22"/>
          <w:szCs w:val="22"/>
        </w:rPr>
      </w:pPr>
    </w:p>
    <w:p w14:paraId="2EDC294A" w14:textId="43A7EF81" w:rsidR="0078114F" w:rsidRPr="00F207A7" w:rsidRDefault="0078114F" w:rsidP="007C04B5">
      <w:pPr>
        <w:pStyle w:val="ListParagraph"/>
        <w:numPr>
          <w:ilvl w:val="0"/>
          <w:numId w:val="4"/>
        </w:numPr>
        <w:spacing w:before="160" w:line="360" w:lineRule="auto"/>
        <w:jc w:val="both"/>
        <w:rPr>
          <w:rFonts w:ascii="Arial" w:hAnsi="Arial" w:cs="Arial"/>
          <w:b/>
          <w:sz w:val="28"/>
          <w:szCs w:val="28"/>
        </w:rPr>
      </w:pPr>
      <w:r w:rsidRPr="00F207A7">
        <w:rPr>
          <w:rFonts w:ascii="Arial" w:hAnsi="Arial" w:cs="Arial"/>
          <w:b/>
          <w:sz w:val="28"/>
          <w:szCs w:val="28"/>
        </w:rPr>
        <w:t>Summary of the Target Product</w:t>
      </w:r>
      <w:r w:rsidR="00203F5B" w:rsidRPr="00F207A7">
        <w:rPr>
          <w:rFonts w:ascii="Arial" w:hAnsi="Arial" w:cs="Arial"/>
          <w:b/>
          <w:sz w:val="28"/>
          <w:szCs w:val="28"/>
        </w:rPr>
        <w:t>s</w:t>
      </w:r>
    </w:p>
    <w:p w14:paraId="4F28C4B6" w14:textId="225705B1" w:rsidR="0078114F" w:rsidRDefault="00316FE4" w:rsidP="1C637B5B">
      <w:pPr>
        <w:spacing w:line="360" w:lineRule="auto"/>
        <w:jc w:val="both"/>
        <w:rPr>
          <w:rFonts w:ascii="Arial" w:hAnsi="Arial" w:cs="Arial"/>
          <w:sz w:val="22"/>
          <w:szCs w:val="22"/>
        </w:rPr>
      </w:pPr>
      <w:r w:rsidRPr="1C637B5B">
        <w:rPr>
          <w:rFonts w:ascii="Arial" w:hAnsi="Arial" w:cs="Arial"/>
          <w:sz w:val="22"/>
          <w:szCs w:val="22"/>
        </w:rPr>
        <w:t>Unitaid</w:t>
      </w:r>
      <w:r w:rsidR="00BA5BD7" w:rsidRPr="1C637B5B">
        <w:rPr>
          <w:rFonts w:ascii="Arial" w:hAnsi="Arial" w:cs="Arial"/>
          <w:sz w:val="22"/>
          <w:szCs w:val="22"/>
        </w:rPr>
        <w:t xml:space="preserve">’s potential support in this first wave of interventions </w:t>
      </w:r>
      <w:r w:rsidR="00A00EE4" w:rsidRPr="1C637B5B">
        <w:rPr>
          <w:rFonts w:ascii="Arial" w:hAnsi="Arial" w:cs="Arial"/>
          <w:sz w:val="22"/>
          <w:szCs w:val="22"/>
        </w:rPr>
        <w:t xml:space="preserve">will be designed to be complementary to existing </w:t>
      </w:r>
      <w:r w:rsidR="00406270" w:rsidRPr="1C637B5B">
        <w:rPr>
          <w:rFonts w:ascii="Arial" w:hAnsi="Arial" w:cs="Arial"/>
          <w:sz w:val="22"/>
          <w:szCs w:val="22"/>
        </w:rPr>
        <w:t>Unitaid</w:t>
      </w:r>
      <w:r w:rsidR="003D2818" w:rsidRPr="1C637B5B">
        <w:rPr>
          <w:rFonts w:ascii="Arial" w:hAnsi="Arial" w:cs="Arial"/>
          <w:sz w:val="22"/>
          <w:szCs w:val="22"/>
        </w:rPr>
        <w:t xml:space="preserve">-funded projects. </w:t>
      </w:r>
      <w:r w:rsidR="002A591D" w:rsidRPr="1C637B5B">
        <w:rPr>
          <w:rFonts w:ascii="Arial" w:hAnsi="Arial" w:cs="Arial"/>
          <w:sz w:val="22"/>
          <w:szCs w:val="22"/>
        </w:rPr>
        <w:t>These interventions will be associated with requisite contractual access commitments by the manufacturing partners.</w:t>
      </w:r>
      <w:r w:rsidR="00397409" w:rsidRPr="1C637B5B">
        <w:rPr>
          <w:rFonts w:ascii="Arial" w:hAnsi="Arial" w:cs="Arial"/>
          <w:sz w:val="22"/>
          <w:szCs w:val="22"/>
        </w:rPr>
        <w:t xml:space="preserve"> </w:t>
      </w:r>
      <w:r w:rsidR="007B6CEB" w:rsidRPr="1C637B5B">
        <w:rPr>
          <w:rFonts w:ascii="Arial" w:hAnsi="Arial" w:cs="Arial"/>
          <w:sz w:val="22"/>
          <w:szCs w:val="22"/>
        </w:rPr>
        <w:t>Such</w:t>
      </w:r>
      <w:r w:rsidR="00E93F7B" w:rsidRPr="1C637B5B">
        <w:rPr>
          <w:rFonts w:ascii="Arial" w:hAnsi="Arial" w:cs="Arial"/>
          <w:sz w:val="22"/>
          <w:szCs w:val="22"/>
        </w:rPr>
        <w:t xml:space="preserve"> commitments w</w:t>
      </w:r>
      <w:r w:rsidR="00317BE1" w:rsidRPr="1C637B5B">
        <w:rPr>
          <w:rFonts w:ascii="Arial" w:hAnsi="Arial" w:cs="Arial"/>
          <w:sz w:val="22"/>
          <w:szCs w:val="22"/>
        </w:rPr>
        <w:t>ould usually include considerations on quality, pricing, supply and delivery ter</w:t>
      </w:r>
      <w:r w:rsidR="0014445D" w:rsidRPr="1C637B5B">
        <w:rPr>
          <w:rFonts w:ascii="Arial" w:hAnsi="Arial" w:cs="Arial"/>
          <w:sz w:val="22"/>
          <w:szCs w:val="22"/>
        </w:rPr>
        <w:t xml:space="preserve">ms, </w:t>
      </w:r>
      <w:r w:rsidR="22AB97E0" w:rsidRPr="1C637B5B">
        <w:rPr>
          <w:rFonts w:ascii="Arial" w:hAnsi="Arial" w:cs="Arial"/>
          <w:sz w:val="22"/>
          <w:szCs w:val="22"/>
        </w:rPr>
        <w:t xml:space="preserve">production </w:t>
      </w:r>
      <w:r w:rsidR="005D5B9C" w:rsidRPr="1C637B5B">
        <w:rPr>
          <w:rFonts w:ascii="Arial" w:hAnsi="Arial" w:cs="Arial"/>
          <w:sz w:val="22"/>
          <w:szCs w:val="22"/>
        </w:rPr>
        <w:t>capacity commitments</w:t>
      </w:r>
      <w:r w:rsidR="6CC44B3F" w:rsidRPr="1C637B5B">
        <w:rPr>
          <w:rFonts w:ascii="Arial" w:hAnsi="Arial" w:cs="Arial"/>
          <w:sz w:val="22"/>
          <w:szCs w:val="22"/>
        </w:rPr>
        <w:t xml:space="preserve"> (including surge capacity</w:t>
      </w:r>
      <w:r w:rsidR="005D5B9C" w:rsidRPr="1C637B5B">
        <w:rPr>
          <w:rFonts w:ascii="Arial" w:hAnsi="Arial" w:cs="Arial"/>
          <w:sz w:val="22"/>
          <w:szCs w:val="22"/>
        </w:rPr>
        <w:t xml:space="preserve"> towards pandemic preparedness and response</w:t>
      </w:r>
      <w:r w:rsidR="2933C5F4" w:rsidRPr="1C637B5B">
        <w:rPr>
          <w:rFonts w:ascii="Arial" w:hAnsi="Arial" w:cs="Arial"/>
          <w:sz w:val="22"/>
          <w:szCs w:val="22"/>
        </w:rPr>
        <w:t>)</w:t>
      </w:r>
      <w:r w:rsidR="005D5B9C" w:rsidRPr="1C637B5B">
        <w:rPr>
          <w:rFonts w:ascii="Arial" w:hAnsi="Arial" w:cs="Arial"/>
          <w:sz w:val="22"/>
          <w:szCs w:val="22"/>
        </w:rPr>
        <w:t xml:space="preserve">, as well as climate </w:t>
      </w:r>
      <w:r w:rsidR="004A53B0" w:rsidRPr="1C637B5B">
        <w:rPr>
          <w:rFonts w:ascii="Arial" w:hAnsi="Arial" w:cs="Arial"/>
          <w:sz w:val="22"/>
          <w:szCs w:val="22"/>
        </w:rPr>
        <w:t>and other environmental sustainability considerations.</w:t>
      </w:r>
    </w:p>
    <w:p w14:paraId="2E5B440F" w14:textId="77777777" w:rsidR="00D67A4D" w:rsidRPr="009D1CA7" w:rsidRDefault="00D67A4D" w:rsidP="1C637B5B">
      <w:pPr>
        <w:spacing w:line="360" w:lineRule="auto"/>
        <w:jc w:val="both"/>
        <w:rPr>
          <w:rFonts w:ascii="Arial" w:hAnsi="Arial" w:cs="Arial"/>
          <w:sz w:val="22"/>
          <w:szCs w:val="22"/>
        </w:rPr>
      </w:pPr>
    </w:p>
    <w:p w14:paraId="7F3C0BB3" w14:textId="77C9C067" w:rsidR="004D2D6C" w:rsidRPr="00E1056F" w:rsidRDefault="004D2D6C" w:rsidP="3BECCA2E">
      <w:pPr>
        <w:pStyle w:val="ListParagraph"/>
        <w:numPr>
          <w:ilvl w:val="0"/>
          <w:numId w:val="17"/>
        </w:numPr>
        <w:rPr>
          <w:rFonts w:ascii="Arial" w:hAnsi="Arial" w:cs="Arial"/>
          <w:b/>
          <w:bCs/>
        </w:rPr>
      </w:pPr>
      <w:r w:rsidRPr="3BECCA2E">
        <w:rPr>
          <w:rFonts w:ascii="Arial" w:hAnsi="Arial" w:cs="Arial"/>
          <w:b/>
          <w:bCs/>
        </w:rPr>
        <w:t xml:space="preserve">Medicines for Prevention and Treatment of Post-Partum </w:t>
      </w:r>
      <w:r w:rsidR="004C41FE" w:rsidRPr="3BECCA2E">
        <w:rPr>
          <w:rFonts w:ascii="Arial" w:hAnsi="Arial" w:cs="Arial"/>
          <w:b/>
          <w:bCs/>
        </w:rPr>
        <w:t>Hemorrhage</w:t>
      </w:r>
      <w:r w:rsidR="7D7EBA8F" w:rsidRPr="3BECCA2E">
        <w:rPr>
          <w:rFonts w:ascii="Arial" w:hAnsi="Arial" w:cs="Arial"/>
          <w:b/>
          <w:bCs/>
        </w:rPr>
        <w:t xml:space="preserve"> </w:t>
      </w:r>
      <w:r w:rsidRPr="3BECCA2E">
        <w:rPr>
          <w:rFonts w:ascii="Arial" w:hAnsi="Arial" w:cs="Arial"/>
          <w:b/>
          <w:bCs/>
        </w:rPr>
        <w:t>(PPH) </w:t>
      </w:r>
    </w:p>
    <w:p w14:paraId="008AA9A5" w14:textId="3357D1F1" w:rsidR="004E6D71" w:rsidRPr="000A70CF" w:rsidRDefault="004E6D71" w:rsidP="00C4356D">
      <w:pPr>
        <w:spacing w:before="120" w:line="360" w:lineRule="auto"/>
        <w:ind w:left="720" w:right="58"/>
        <w:jc w:val="both"/>
        <w:rPr>
          <w:rFonts w:ascii="Arial" w:eastAsia="Calibri" w:hAnsi="Arial" w:cs="Arial"/>
          <w:sz w:val="22"/>
          <w:szCs w:val="22"/>
        </w:rPr>
      </w:pPr>
      <w:r w:rsidRPr="3BECCA2E">
        <w:rPr>
          <w:rFonts w:ascii="Arial" w:eastAsia="Calibri" w:hAnsi="Arial" w:cs="Arial"/>
          <w:sz w:val="22"/>
          <w:szCs w:val="22"/>
        </w:rPr>
        <w:t xml:space="preserve">Each year, about </w:t>
      </w:r>
      <w:bookmarkStart w:id="1" w:name="_Int_QdGtp2MA"/>
      <w:r w:rsidRPr="3BECCA2E">
        <w:rPr>
          <w:rFonts w:ascii="Arial" w:eastAsia="Calibri" w:hAnsi="Arial" w:cs="Arial"/>
          <w:sz w:val="22"/>
          <w:szCs w:val="22"/>
        </w:rPr>
        <w:t>14 million women</w:t>
      </w:r>
      <w:bookmarkEnd w:id="1"/>
      <w:r w:rsidRPr="3BECCA2E">
        <w:rPr>
          <w:rFonts w:ascii="Arial" w:eastAsia="Calibri" w:hAnsi="Arial" w:cs="Arial"/>
          <w:sz w:val="22"/>
          <w:szCs w:val="22"/>
        </w:rPr>
        <w:t xml:space="preserve"> experience PPH, resulting in about 70,000 maternal deaths, with nearly all maternal deaths of PPH occurring in LMICs, primarily </w:t>
      </w:r>
      <w:r w:rsidR="0F729CAC" w:rsidRPr="3BECCA2E">
        <w:rPr>
          <w:rFonts w:ascii="Arial" w:eastAsia="Calibri" w:hAnsi="Arial" w:cs="Arial"/>
          <w:sz w:val="22"/>
          <w:szCs w:val="22"/>
        </w:rPr>
        <w:t xml:space="preserve">in </w:t>
      </w:r>
      <w:r w:rsidRPr="3BECCA2E">
        <w:rPr>
          <w:rFonts w:ascii="Arial" w:eastAsia="Calibri" w:hAnsi="Arial" w:cs="Arial"/>
          <w:sz w:val="22"/>
          <w:szCs w:val="22"/>
        </w:rPr>
        <w:t>sub-Saharan Africa and South Asia (80% of all deaths). Wider accessibility of tranexamic acid (TXA) and misoprostol</w:t>
      </w:r>
      <w:r w:rsidR="11124DDA" w:rsidRPr="3BECCA2E">
        <w:rPr>
          <w:rFonts w:ascii="Arial" w:eastAsia="Calibri" w:hAnsi="Arial" w:cs="Arial"/>
          <w:sz w:val="22"/>
          <w:szCs w:val="22"/>
        </w:rPr>
        <w:t xml:space="preserve">, for example, </w:t>
      </w:r>
      <w:r w:rsidRPr="3BECCA2E">
        <w:rPr>
          <w:rFonts w:ascii="Arial" w:eastAsia="Calibri" w:hAnsi="Arial" w:cs="Arial"/>
          <w:sz w:val="22"/>
          <w:szCs w:val="22"/>
        </w:rPr>
        <w:t>can help change the trajectory of PPH-related mortality. However, considerable market access barriers exist in LMICs for existing formulations of the</w:t>
      </w:r>
      <w:r w:rsidR="37D24B44" w:rsidRPr="3BECCA2E">
        <w:rPr>
          <w:rFonts w:ascii="Arial" w:eastAsia="Calibri" w:hAnsi="Arial" w:cs="Arial"/>
          <w:sz w:val="22"/>
          <w:szCs w:val="22"/>
        </w:rPr>
        <w:t xml:space="preserve"> </w:t>
      </w:r>
      <w:r w:rsidRPr="3BECCA2E">
        <w:rPr>
          <w:rFonts w:ascii="Arial" w:eastAsia="Calibri" w:hAnsi="Arial" w:cs="Arial"/>
          <w:sz w:val="22"/>
          <w:szCs w:val="22"/>
        </w:rPr>
        <w:t xml:space="preserve">priority WHO-recommended drugs </w:t>
      </w:r>
      <w:r w:rsidR="147FBB7D" w:rsidRPr="3BECCA2E">
        <w:rPr>
          <w:rFonts w:ascii="Arial" w:eastAsia="Calibri" w:hAnsi="Arial" w:cs="Arial"/>
          <w:sz w:val="22"/>
          <w:szCs w:val="22"/>
        </w:rPr>
        <w:t xml:space="preserve">for PPH prevention and treatment, </w:t>
      </w:r>
      <w:r w:rsidRPr="3BECCA2E">
        <w:rPr>
          <w:rFonts w:ascii="Arial" w:eastAsia="Calibri" w:hAnsi="Arial" w:cs="Arial"/>
          <w:sz w:val="22"/>
          <w:szCs w:val="22"/>
        </w:rPr>
        <w:t>in terms of availability, affordability, and adoption at scale</w:t>
      </w:r>
      <w:r w:rsidRPr="3BECCA2E">
        <w:rPr>
          <w:rFonts w:ascii="Arial" w:hAnsi="Arial" w:cs="Arial"/>
          <w:sz w:val="22"/>
          <w:szCs w:val="22"/>
        </w:rPr>
        <w:t xml:space="preserve">. </w:t>
      </w:r>
      <w:r w:rsidRPr="3BECCA2E">
        <w:rPr>
          <w:rFonts w:ascii="Arial" w:eastAsia="Calibri" w:hAnsi="Arial" w:cs="Arial"/>
          <w:sz w:val="22"/>
          <w:szCs w:val="22"/>
        </w:rPr>
        <w:t xml:space="preserve">Manufacturing affordable quality-assured PPH medicines on the African continent would be a critical strategic opportunity that could further enhance access in multiple ways. Unitaid seeks to support the market entry of generic manufacturers of </w:t>
      </w:r>
      <w:r w:rsidR="004C41FE" w:rsidRPr="3BECCA2E">
        <w:rPr>
          <w:rFonts w:ascii="Arial" w:eastAsia="Calibri" w:hAnsi="Arial" w:cs="Arial"/>
          <w:sz w:val="22"/>
          <w:szCs w:val="22"/>
        </w:rPr>
        <w:t>quality-assured</w:t>
      </w:r>
      <w:r w:rsidR="5B1465EE" w:rsidRPr="3BECCA2E">
        <w:rPr>
          <w:rFonts w:ascii="Arial" w:eastAsia="Calibri" w:hAnsi="Arial" w:cs="Arial"/>
          <w:sz w:val="22"/>
          <w:szCs w:val="22"/>
        </w:rPr>
        <w:t>,</w:t>
      </w:r>
      <w:r w:rsidRPr="3BECCA2E">
        <w:rPr>
          <w:rFonts w:ascii="Arial" w:eastAsia="Calibri" w:hAnsi="Arial" w:cs="Arial"/>
          <w:sz w:val="22"/>
          <w:szCs w:val="22"/>
        </w:rPr>
        <w:t xml:space="preserve"> affordable </w:t>
      </w:r>
      <w:r w:rsidR="41ABBB0E" w:rsidRPr="3BECCA2E">
        <w:rPr>
          <w:rFonts w:ascii="Arial" w:eastAsia="Calibri" w:hAnsi="Arial" w:cs="Arial"/>
          <w:sz w:val="22"/>
          <w:szCs w:val="22"/>
        </w:rPr>
        <w:t xml:space="preserve">PPH </w:t>
      </w:r>
      <w:r w:rsidRPr="3BECCA2E">
        <w:rPr>
          <w:rFonts w:ascii="Arial" w:eastAsia="Calibri" w:hAnsi="Arial" w:cs="Arial"/>
          <w:sz w:val="22"/>
          <w:szCs w:val="22"/>
        </w:rPr>
        <w:t>medicines to improve access.</w:t>
      </w:r>
    </w:p>
    <w:p w14:paraId="629ACCF2" w14:textId="77777777" w:rsidR="004E6D71" w:rsidRPr="000A70CF" w:rsidRDefault="004E6D71" w:rsidP="2CA830E5">
      <w:pPr>
        <w:spacing w:before="120" w:line="360" w:lineRule="auto"/>
        <w:ind w:left="720" w:right="58"/>
        <w:jc w:val="both"/>
        <w:rPr>
          <w:rFonts w:ascii="Arial" w:eastAsia="Calibri" w:hAnsi="Arial" w:cs="Arial"/>
          <w:i/>
          <w:iCs/>
          <w:sz w:val="22"/>
          <w:szCs w:val="22"/>
        </w:rPr>
      </w:pPr>
      <w:r w:rsidRPr="2CA830E5">
        <w:rPr>
          <w:rFonts w:ascii="Arial" w:eastAsia="Calibri" w:hAnsi="Arial" w:cs="Arial"/>
          <w:i/>
          <w:iCs/>
          <w:sz w:val="22"/>
          <w:szCs w:val="22"/>
        </w:rPr>
        <w:t xml:space="preserve">The supported interventions are co-funded by the European Union under the project </w:t>
      </w:r>
      <w:hyperlink r:id="rId11" w:anchor="en">
        <w:r w:rsidRPr="2CA830E5">
          <w:rPr>
            <w:rStyle w:val="Hyperlink"/>
            <w:rFonts w:ascii="Arial" w:eastAsia="Calibri" w:hAnsi="Arial" w:cs="Arial"/>
            <w:i/>
            <w:iCs/>
            <w:sz w:val="22"/>
            <w:szCs w:val="22"/>
          </w:rPr>
          <w:t>“</w:t>
        </w:r>
      </w:hyperlink>
      <w:r w:rsidRPr="2CA830E5">
        <w:rPr>
          <w:rStyle w:val="Hyperlink"/>
          <w:rFonts w:ascii="Arial" w:eastAsia="Calibri" w:hAnsi="Arial" w:cs="Arial"/>
          <w:i/>
          <w:iCs/>
          <w:sz w:val="22"/>
          <w:szCs w:val="22"/>
        </w:rPr>
        <w:t>Safe Birth Africa.</w:t>
      </w:r>
      <w:r w:rsidRPr="2CA830E5">
        <w:rPr>
          <w:rFonts w:ascii="Arial" w:eastAsia="Calibri" w:hAnsi="Arial" w:cs="Arial"/>
          <w:i/>
          <w:iCs/>
          <w:sz w:val="22"/>
          <w:szCs w:val="22"/>
        </w:rPr>
        <w:t>”</w:t>
      </w:r>
    </w:p>
    <w:p w14:paraId="7D90F402" w14:textId="77777777" w:rsidR="004D2D6C" w:rsidRPr="00C1144D" w:rsidRDefault="004D2D6C" w:rsidP="00C1144D">
      <w:pPr>
        <w:pStyle w:val="paragraph"/>
        <w:spacing w:before="0" w:beforeAutospacing="0" w:after="0" w:afterAutospacing="0" w:line="360" w:lineRule="auto"/>
        <w:jc w:val="both"/>
        <w:textAlignment w:val="baseline"/>
        <w:rPr>
          <w:rFonts w:ascii="Arial" w:eastAsia="Times" w:hAnsi="Arial" w:cs="Arial"/>
          <w:sz w:val="22"/>
          <w:szCs w:val="22"/>
        </w:rPr>
      </w:pPr>
    </w:p>
    <w:p w14:paraId="5F9C89F7" w14:textId="4895FF6D" w:rsidR="004D2D6C" w:rsidRPr="00E1056F" w:rsidRDefault="004D2D6C" w:rsidP="00726A83">
      <w:pPr>
        <w:pStyle w:val="ListParagraph"/>
        <w:numPr>
          <w:ilvl w:val="0"/>
          <w:numId w:val="16"/>
        </w:numPr>
        <w:spacing w:line="360" w:lineRule="auto"/>
        <w:jc w:val="both"/>
        <w:rPr>
          <w:rFonts w:ascii="Arial" w:hAnsi="Arial" w:cs="Arial"/>
          <w:b/>
        </w:rPr>
      </w:pPr>
      <w:r w:rsidRPr="00C1144D">
        <w:rPr>
          <w:rFonts w:ascii="Arial" w:hAnsi="Arial" w:cs="Arial"/>
          <w:b/>
        </w:rPr>
        <w:t>New Malaria Treatments, including non-</w:t>
      </w:r>
      <w:r w:rsidR="000368A1" w:rsidRPr="00E1056F">
        <w:rPr>
          <w:rFonts w:ascii="Arial" w:hAnsi="Arial" w:cs="Arial"/>
          <w:b/>
        </w:rPr>
        <w:t>a</w:t>
      </w:r>
      <w:r w:rsidRPr="00E1056F">
        <w:rPr>
          <w:rFonts w:ascii="Arial" w:hAnsi="Arial" w:cs="Arial"/>
          <w:b/>
        </w:rPr>
        <w:t>rtemisinin</w:t>
      </w:r>
      <w:r w:rsidRPr="00C1144D">
        <w:rPr>
          <w:rFonts w:ascii="Arial" w:hAnsi="Arial" w:cs="Arial"/>
          <w:b/>
        </w:rPr>
        <w:t>-based drugs </w:t>
      </w:r>
    </w:p>
    <w:p w14:paraId="0B5D950E" w14:textId="486EE4E2" w:rsidR="004F40FF" w:rsidRPr="00C1144D" w:rsidRDefault="004F40FF" w:rsidP="00B35CCC">
      <w:pPr>
        <w:pStyle w:val="paragraph"/>
        <w:spacing w:before="0" w:beforeAutospacing="0" w:after="0" w:afterAutospacing="0" w:line="360" w:lineRule="auto"/>
        <w:ind w:left="720"/>
        <w:jc w:val="both"/>
        <w:textAlignment w:val="baseline"/>
        <w:rPr>
          <w:rFonts w:ascii="Arial" w:eastAsia="Times" w:hAnsi="Arial" w:cs="Arial"/>
          <w:sz w:val="22"/>
          <w:szCs w:val="22"/>
        </w:rPr>
      </w:pPr>
      <w:r w:rsidRPr="00C1144D">
        <w:rPr>
          <w:rFonts w:ascii="Arial" w:eastAsia="Times" w:hAnsi="Arial" w:cs="Arial"/>
          <w:sz w:val="22"/>
          <w:szCs w:val="22"/>
        </w:rPr>
        <w:lastRenderedPageBreak/>
        <w:t xml:space="preserve">The global malaria burden persists, with progress plateauing in recent years. Most cases occur in Africa (95%), and 77% of deaths affect children under five. Access to quality malaria case management and treatment options remains a significant challenge in low-resource settings.  Antimalarial drug resistance in Africa is an urgent threat to the fight against malaria. </w:t>
      </w:r>
    </w:p>
    <w:p w14:paraId="1E762045" w14:textId="77777777" w:rsidR="00821602" w:rsidRPr="00C1144D" w:rsidRDefault="00821602" w:rsidP="00B35CCC">
      <w:pPr>
        <w:pStyle w:val="paragraph"/>
        <w:spacing w:before="0" w:beforeAutospacing="0" w:after="0" w:afterAutospacing="0" w:line="360" w:lineRule="auto"/>
        <w:ind w:left="720"/>
        <w:jc w:val="both"/>
        <w:textAlignment w:val="baseline"/>
        <w:rPr>
          <w:rFonts w:ascii="Arial" w:eastAsia="Times" w:hAnsi="Arial" w:cs="Arial"/>
          <w:sz w:val="22"/>
          <w:szCs w:val="22"/>
        </w:rPr>
      </w:pPr>
    </w:p>
    <w:p w14:paraId="521F9458" w14:textId="09830B45" w:rsidR="000A70CF" w:rsidRDefault="00821602" w:rsidP="3BECCA2E">
      <w:pPr>
        <w:pStyle w:val="paragraph"/>
        <w:spacing w:before="0" w:beforeAutospacing="0" w:after="0" w:afterAutospacing="0" w:line="360" w:lineRule="auto"/>
        <w:ind w:left="720"/>
        <w:jc w:val="both"/>
        <w:textAlignment w:val="baseline"/>
        <w:rPr>
          <w:rFonts w:ascii="Arial" w:eastAsia="Times" w:hAnsi="Arial" w:cs="Arial"/>
          <w:sz w:val="22"/>
          <w:szCs w:val="22"/>
        </w:rPr>
      </w:pPr>
      <w:r w:rsidRPr="1C637B5B">
        <w:rPr>
          <w:rFonts w:ascii="Arial" w:eastAsia="Times" w:hAnsi="Arial" w:cs="Arial"/>
          <w:sz w:val="22"/>
          <w:szCs w:val="22"/>
        </w:rPr>
        <w:t xml:space="preserve">Building on the </w:t>
      </w:r>
      <w:r w:rsidR="7DD7834E" w:rsidRPr="1C637B5B">
        <w:rPr>
          <w:rFonts w:ascii="Arial" w:eastAsia="Times" w:hAnsi="Arial" w:cs="Arial"/>
          <w:sz w:val="22"/>
          <w:szCs w:val="22"/>
        </w:rPr>
        <w:t xml:space="preserve">manufacturing </w:t>
      </w:r>
      <w:r w:rsidRPr="1C637B5B">
        <w:rPr>
          <w:rFonts w:ascii="Arial" w:eastAsia="Times" w:hAnsi="Arial" w:cs="Arial"/>
          <w:sz w:val="22"/>
          <w:szCs w:val="22"/>
        </w:rPr>
        <w:t>capabilities that currently exist on the continent, Unitaid</w:t>
      </w:r>
      <w:r w:rsidR="00030EB1" w:rsidRPr="1C637B5B">
        <w:rPr>
          <w:rFonts w:ascii="Arial" w:eastAsia="Times" w:hAnsi="Arial" w:cs="Arial"/>
          <w:sz w:val="22"/>
          <w:szCs w:val="22"/>
        </w:rPr>
        <w:t xml:space="preserve"> </w:t>
      </w:r>
      <w:r w:rsidR="0FAB5B54" w:rsidRPr="1C637B5B">
        <w:rPr>
          <w:rFonts w:ascii="Arial" w:eastAsia="Times" w:hAnsi="Arial" w:cs="Arial"/>
          <w:sz w:val="22"/>
          <w:szCs w:val="22"/>
        </w:rPr>
        <w:t>plans</w:t>
      </w:r>
      <w:r w:rsidR="00030EB1" w:rsidRPr="1C637B5B">
        <w:rPr>
          <w:rFonts w:ascii="Arial" w:eastAsia="Times" w:hAnsi="Arial" w:cs="Arial"/>
          <w:sz w:val="22"/>
          <w:szCs w:val="22"/>
        </w:rPr>
        <w:t xml:space="preserve"> </w:t>
      </w:r>
      <w:r w:rsidR="00160B23" w:rsidRPr="1C637B5B">
        <w:rPr>
          <w:rFonts w:ascii="Arial" w:eastAsia="Times" w:hAnsi="Arial" w:cs="Arial"/>
          <w:sz w:val="22"/>
          <w:szCs w:val="22"/>
        </w:rPr>
        <w:t>to</w:t>
      </w:r>
      <w:r w:rsidR="00160B23" w:rsidRPr="1C637B5B">
        <w:rPr>
          <w:rStyle w:val="CommentReference"/>
          <w:rFonts w:ascii="Arial" w:eastAsia="Times" w:hAnsi="Arial" w:cs="Arial"/>
        </w:rPr>
        <w:t xml:space="preserve"> </w:t>
      </w:r>
      <w:r w:rsidRPr="1C637B5B">
        <w:rPr>
          <w:rFonts w:ascii="Arial" w:eastAsia="Times" w:hAnsi="Arial" w:cs="Arial"/>
          <w:sz w:val="22"/>
          <w:szCs w:val="22"/>
        </w:rPr>
        <w:t xml:space="preserve">support viable African pharmaceutical manufacturers to nurture the manufacturing of cost-competitive, quality-assured newer </w:t>
      </w:r>
      <w:r w:rsidR="003D139B" w:rsidRPr="1C637B5B">
        <w:rPr>
          <w:rFonts w:ascii="Arial" w:eastAsia="Times" w:hAnsi="Arial" w:cs="Arial"/>
          <w:sz w:val="22"/>
          <w:szCs w:val="22"/>
        </w:rPr>
        <w:t>antimalarials</w:t>
      </w:r>
      <w:r w:rsidRPr="1C637B5B">
        <w:rPr>
          <w:rFonts w:ascii="Arial" w:eastAsia="Times" w:hAnsi="Arial" w:cs="Arial"/>
          <w:sz w:val="22"/>
          <w:szCs w:val="22"/>
        </w:rPr>
        <w:t xml:space="preserve">. This support </w:t>
      </w:r>
      <w:r w:rsidR="00213F99" w:rsidRPr="1C637B5B">
        <w:rPr>
          <w:rFonts w:ascii="Arial" w:eastAsia="Times" w:hAnsi="Arial" w:cs="Arial"/>
          <w:sz w:val="22"/>
          <w:szCs w:val="22"/>
        </w:rPr>
        <w:t xml:space="preserve">may include </w:t>
      </w:r>
      <w:r w:rsidRPr="1C637B5B">
        <w:rPr>
          <w:rFonts w:ascii="Arial" w:eastAsia="Times" w:hAnsi="Arial" w:cs="Arial"/>
          <w:sz w:val="22"/>
          <w:szCs w:val="22"/>
        </w:rPr>
        <w:t>formulation development</w:t>
      </w:r>
      <w:r w:rsidR="003D139B" w:rsidRPr="1C637B5B">
        <w:rPr>
          <w:rFonts w:ascii="Arial" w:eastAsia="Times" w:hAnsi="Arial" w:cs="Arial"/>
          <w:sz w:val="22"/>
          <w:szCs w:val="22"/>
        </w:rPr>
        <w:t>,</w:t>
      </w:r>
      <w:r w:rsidRPr="1C637B5B">
        <w:rPr>
          <w:rFonts w:ascii="Arial" w:eastAsia="Times" w:hAnsi="Arial" w:cs="Arial"/>
          <w:sz w:val="22"/>
          <w:szCs w:val="22"/>
        </w:rPr>
        <w:t xml:space="preserve"> technology transfer support</w:t>
      </w:r>
      <w:r w:rsidR="0092241F" w:rsidRPr="1C637B5B">
        <w:rPr>
          <w:rFonts w:ascii="Arial" w:eastAsia="Times" w:hAnsi="Arial" w:cs="Arial"/>
          <w:sz w:val="22"/>
          <w:szCs w:val="22"/>
        </w:rPr>
        <w:t xml:space="preserve">, </w:t>
      </w:r>
      <w:r w:rsidRPr="1C637B5B">
        <w:rPr>
          <w:rFonts w:ascii="Arial" w:eastAsia="Times" w:hAnsi="Arial" w:cs="Arial"/>
          <w:sz w:val="22"/>
          <w:szCs w:val="22"/>
        </w:rPr>
        <w:t xml:space="preserve">active </w:t>
      </w:r>
      <w:r w:rsidR="00213F99" w:rsidRPr="1C637B5B">
        <w:rPr>
          <w:rFonts w:ascii="Arial" w:eastAsia="Times" w:hAnsi="Arial" w:cs="Arial"/>
          <w:sz w:val="22"/>
          <w:szCs w:val="22"/>
        </w:rPr>
        <w:t>p</w:t>
      </w:r>
      <w:r w:rsidRPr="1C637B5B">
        <w:rPr>
          <w:rFonts w:ascii="Arial" w:eastAsia="Times" w:hAnsi="Arial" w:cs="Arial"/>
          <w:sz w:val="22"/>
          <w:szCs w:val="22"/>
        </w:rPr>
        <w:t xml:space="preserve">harmaceutical </w:t>
      </w:r>
      <w:r w:rsidR="00213F99" w:rsidRPr="1C637B5B">
        <w:rPr>
          <w:rFonts w:ascii="Arial" w:eastAsia="Times" w:hAnsi="Arial" w:cs="Arial"/>
          <w:sz w:val="22"/>
          <w:szCs w:val="22"/>
        </w:rPr>
        <w:t>i</w:t>
      </w:r>
      <w:r w:rsidRPr="1C637B5B">
        <w:rPr>
          <w:rFonts w:ascii="Arial" w:eastAsia="Times" w:hAnsi="Arial" w:cs="Arial"/>
          <w:sz w:val="22"/>
          <w:szCs w:val="22"/>
        </w:rPr>
        <w:t xml:space="preserve">ngredient (API) cost optimization, quality assurance through WHO </w:t>
      </w:r>
      <w:r w:rsidR="6EABABA3" w:rsidRPr="1C637B5B">
        <w:rPr>
          <w:rFonts w:ascii="Arial" w:eastAsia="Times" w:hAnsi="Arial" w:cs="Arial"/>
          <w:sz w:val="22"/>
          <w:szCs w:val="22"/>
        </w:rPr>
        <w:t>Prequalification or qualification by a WHO</w:t>
      </w:r>
      <w:r w:rsidR="5D7E1A47" w:rsidRPr="1C637B5B">
        <w:rPr>
          <w:rFonts w:ascii="Arial" w:eastAsia="Times" w:hAnsi="Arial" w:cs="Arial"/>
          <w:sz w:val="22"/>
          <w:szCs w:val="22"/>
        </w:rPr>
        <w:t>-</w:t>
      </w:r>
      <w:r w:rsidR="6EABABA3" w:rsidRPr="1C637B5B">
        <w:rPr>
          <w:rFonts w:ascii="Arial" w:eastAsia="Times" w:hAnsi="Arial" w:cs="Arial"/>
          <w:sz w:val="22"/>
          <w:szCs w:val="22"/>
        </w:rPr>
        <w:t xml:space="preserve">Listed </w:t>
      </w:r>
      <w:r w:rsidR="211DCB27" w:rsidRPr="1C637B5B">
        <w:rPr>
          <w:rFonts w:ascii="Arial" w:eastAsia="Times" w:hAnsi="Arial" w:cs="Arial"/>
          <w:sz w:val="22"/>
          <w:szCs w:val="22"/>
        </w:rPr>
        <w:t xml:space="preserve">Regulatory </w:t>
      </w:r>
      <w:r w:rsidR="6EABABA3" w:rsidRPr="1C637B5B">
        <w:rPr>
          <w:rFonts w:ascii="Arial" w:eastAsia="Times" w:hAnsi="Arial" w:cs="Arial"/>
          <w:sz w:val="22"/>
          <w:szCs w:val="22"/>
        </w:rPr>
        <w:t>Authority</w:t>
      </w:r>
      <w:r w:rsidR="003B255A">
        <w:rPr>
          <w:rStyle w:val="FootnoteReference"/>
          <w:rFonts w:ascii="Arial" w:eastAsia="Times" w:hAnsi="Arial" w:cs="Arial"/>
          <w:sz w:val="22"/>
          <w:szCs w:val="22"/>
        </w:rPr>
        <w:footnoteReference w:id="6"/>
      </w:r>
      <w:r w:rsidRPr="1C637B5B">
        <w:rPr>
          <w:rFonts w:ascii="Arial" w:eastAsia="Times" w:hAnsi="Arial" w:cs="Arial"/>
          <w:sz w:val="22"/>
          <w:szCs w:val="22"/>
        </w:rPr>
        <w:t>, and market</w:t>
      </w:r>
      <w:r w:rsidR="002447E5" w:rsidRPr="1C637B5B">
        <w:rPr>
          <w:rFonts w:ascii="Arial" w:eastAsia="Times" w:hAnsi="Arial" w:cs="Arial"/>
          <w:sz w:val="22"/>
          <w:szCs w:val="22"/>
        </w:rPr>
        <w:t>-</w:t>
      </w:r>
      <w:r w:rsidRPr="1C637B5B">
        <w:rPr>
          <w:rFonts w:ascii="Arial" w:eastAsia="Times" w:hAnsi="Arial" w:cs="Arial"/>
          <w:sz w:val="22"/>
          <w:szCs w:val="22"/>
        </w:rPr>
        <w:t>shaping initiatives for accelerated market entry</w:t>
      </w:r>
      <w:r w:rsidR="4D5E78EF" w:rsidRPr="1C637B5B">
        <w:rPr>
          <w:rFonts w:ascii="Arial" w:eastAsia="Times" w:hAnsi="Arial" w:cs="Arial"/>
          <w:sz w:val="22"/>
          <w:szCs w:val="22"/>
        </w:rPr>
        <w:t xml:space="preserve"> and scale-up</w:t>
      </w:r>
      <w:r w:rsidRPr="1C637B5B">
        <w:rPr>
          <w:rFonts w:ascii="Arial" w:eastAsia="Times" w:hAnsi="Arial" w:cs="Arial"/>
          <w:sz w:val="22"/>
          <w:szCs w:val="22"/>
        </w:rPr>
        <w:t>.   </w:t>
      </w:r>
    </w:p>
    <w:p w14:paraId="7C514411" w14:textId="5DD1C2E4" w:rsidR="00821602" w:rsidRPr="00C1144D" w:rsidRDefault="00821602" w:rsidP="001666B6">
      <w:pPr>
        <w:pStyle w:val="paragraph"/>
        <w:spacing w:before="0" w:beforeAutospacing="0" w:after="0" w:afterAutospacing="0" w:line="360" w:lineRule="auto"/>
        <w:jc w:val="both"/>
        <w:textAlignment w:val="baseline"/>
        <w:rPr>
          <w:rFonts w:ascii="Arial" w:eastAsia="Times" w:hAnsi="Arial" w:cs="Arial"/>
          <w:sz w:val="22"/>
          <w:szCs w:val="22"/>
        </w:rPr>
      </w:pPr>
    </w:p>
    <w:p w14:paraId="37DC3F1E" w14:textId="78CD5153" w:rsidR="00821602" w:rsidRPr="00E1056F" w:rsidRDefault="00821602" w:rsidP="001666B6">
      <w:pPr>
        <w:pStyle w:val="ListParagraph"/>
        <w:numPr>
          <w:ilvl w:val="0"/>
          <w:numId w:val="17"/>
        </w:numPr>
        <w:spacing w:line="360" w:lineRule="auto"/>
        <w:jc w:val="both"/>
        <w:rPr>
          <w:rFonts w:ascii="Arial" w:hAnsi="Arial" w:cs="Arial"/>
          <w:b/>
        </w:rPr>
      </w:pPr>
      <w:r w:rsidRPr="00E1056F">
        <w:rPr>
          <w:rFonts w:ascii="Arial" w:hAnsi="Arial" w:cs="Arial"/>
          <w:b/>
        </w:rPr>
        <w:t>Therapeutics for HIV and related Co-infections </w:t>
      </w:r>
    </w:p>
    <w:p w14:paraId="1DD42D55" w14:textId="230D5857" w:rsidR="003D169A" w:rsidRDefault="003D169A" w:rsidP="3BECCA2E">
      <w:pPr>
        <w:spacing w:before="120" w:line="360" w:lineRule="auto"/>
        <w:ind w:left="720" w:right="58"/>
        <w:jc w:val="both"/>
        <w:rPr>
          <w:rFonts w:ascii="Arial" w:hAnsi="Arial" w:cs="Arial"/>
          <w:sz w:val="22"/>
          <w:szCs w:val="22"/>
        </w:rPr>
      </w:pPr>
      <w:r w:rsidRPr="003E5A5E">
        <w:rPr>
          <w:rFonts w:ascii="Arial" w:hAnsi="Arial" w:cs="Arial"/>
          <w:sz w:val="22"/>
          <w:szCs w:val="22"/>
        </w:rPr>
        <w:t>The HIV medicines market size in Africa in 2022 was estimated to be ~USD</w:t>
      </w:r>
      <w:r w:rsidR="71470543" w:rsidRPr="003E5A5E">
        <w:rPr>
          <w:rFonts w:ascii="Arial" w:hAnsi="Arial" w:cs="Arial"/>
          <w:sz w:val="22"/>
          <w:szCs w:val="22"/>
        </w:rPr>
        <w:t xml:space="preserve"> </w:t>
      </w:r>
      <w:r w:rsidRPr="003E5A5E">
        <w:rPr>
          <w:rFonts w:ascii="Arial" w:hAnsi="Arial" w:cs="Arial"/>
          <w:sz w:val="22"/>
          <w:szCs w:val="22"/>
        </w:rPr>
        <w:t xml:space="preserve">1.2 billion, with a penetration of ART of 86%. TLD constituted </w:t>
      </w:r>
      <w:r w:rsidR="68BB5D09" w:rsidRPr="3BECCA2E">
        <w:rPr>
          <w:rFonts w:ascii="Arial" w:hAnsi="Arial" w:cs="Arial"/>
          <w:sz w:val="22"/>
          <w:szCs w:val="22"/>
        </w:rPr>
        <w:t>~</w:t>
      </w:r>
      <w:r w:rsidRPr="003E5A5E">
        <w:rPr>
          <w:rFonts w:ascii="Arial" w:hAnsi="Arial" w:cs="Arial"/>
          <w:sz w:val="22"/>
          <w:szCs w:val="22"/>
        </w:rPr>
        <w:t xml:space="preserve">USD 800 million (67% of the market by value, 86 % by volume) in 2022. Purchasing power is concentrated with three major procurers: the Global Fund (GF), the President's Emergency Plan for AIDS Relief (PEPFAR), and the South African Government, which engages in national tendering. Impetus from the major procurers has already triggered a focus on local manufacturing in Africa. The concentration of on-continent ARV manufacturing capacity in South Africa is attributed to the demand pulled by the South African Department of Health. PEPFAR has </w:t>
      </w:r>
      <w:r w:rsidR="4A982907" w:rsidRPr="003E5A5E">
        <w:rPr>
          <w:rFonts w:ascii="Arial" w:hAnsi="Arial" w:cs="Arial"/>
          <w:sz w:val="22"/>
          <w:szCs w:val="22"/>
        </w:rPr>
        <w:t>made an</w:t>
      </w:r>
      <w:r w:rsidRPr="003E5A5E">
        <w:rPr>
          <w:rFonts w:ascii="Arial" w:hAnsi="Arial" w:cs="Arial"/>
          <w:sz w:val="22"/>
          <w:szCs w:val="22"/>
        </w:rPr>
        <w:t xml:space="preserve"> explicit commitment to work alongside other partners and buyers to shift at least 2 million people</w:t>
      </w:r>
      <w:r w:rsidRPr="00DE4E82">
        <w:rPr>
          <w:rFonts w:ascii="Arial" w:hAnsi="Arial" w:cs="Arial"/>
          <w:sz w:val="22"/>
          <w:szCs w:val="22"/>
        </w:rPr>
        <w:t xml:space="preserve"> on first-line ARV   treatments to African-made products (which translates to an annual demand volume of ~ 720 </w:t>
      </w:r>
      <w:r w:rsidRPr="3BECCA2E">
        <w:rPr>
          <w:rFonts w:ascii="Arial" w:hAnsi="Arial" w:cs="Arial"/>
          <w:sz w:val="22"/>
          <w:szCs w:val="22"/>
        </w:rPr>
        <w:t xml:space="preserve">million tablets/~360 million tablets per supplier if </w:t>
      </w:r>
      <w:r w:rsidRPr="3BECCA2E">
        <w:rPr>
          <w:rFonts w:ascii="Arial" w:hAnsi="Arial" w:cs="Arial"/>
          <w:sz w:val="22"/>
          <w:szCs w:val="22"/>
        </w:rPr>
        <w:lastRenderedPageBreak/>
        <w:t>serviced by two companies). While the demand-pull provides the impetus, structural challenges imply that additional</w:t>
      </w:r>
      <w:r w:rsidR="00F3261D">
        <w:rPr>
          <w:rStyle w:val="FootnoteReference"/>
          <w:rFonts w:ascii="Arial" w:hAnsi="Arial" w:cs="Arial"/>
          <w:sz w:val="22"/>
          <w:szCs w:val="22"/>
        </w:rPr>
        <w:footnoteReference w:id="7"/>
      </w:r>
      <w:r w:rsidR="00F3261D" w:rsidRPr="3BECCA2E">
        <w:t>￼</w:t>
      </w:r>
      <w:r w:rsidRPr="3BECCA2E">
        <w:rPr>
          <w:rFonts w:ascii="Arial" w:hAnsi="Arial" w:cs="Arial"/>
          <w:sz w:val="22"/>
          <w:szCs w:val="22"/>
        </w:rPr>
        <w:t>.</w:t>
      </w:r>
    </w:p>
    <w:p w14:paraId="1423E640" w14:textId="6D49640A" w:rsidR="003D169A" w:rsidRPr="00DE4E82" w:rsidRDefault="2F885626" w:rsidP="003B255A">
      <w:pPr>
        <w:spacing w:before="120" w:line="360" w:lineRule="auto"/>
        <w:ind w:left="720" w:right="58"/>
        <w:jc w:val="both"/>
        <w:rPr>
          <w:rFonts w:ascii="Arial" w:eastAsia="Calibri" w:hAnsi="Arial" w:cs="Arial"/>
          <w:sz w:val="22"/>
          <w:szCs w:val="22"/>
        </w:rPr>
      </w:pPr>
      <w:r w:rsidRPr="3BECCA2E">
        <w:rPr>
          <w:rFonts w:ascii="Arial" w:eastAsia="Calibri" w:hAnsi="Arial" w:cs="Arial"/>
          <w:sz w:val="22"/>
          <w:szCs w:val="22"/>
        </w:rPr>
        <w:t>Based on</w:t>
      </w:r>
      <w:r w:rsidR="00122DAE" w:rsidRPr="3BECCA2E">
        <w:rPr>
          <w:rFonts w:ascii="Arial" w:eastAsia="Calibri" w:hAnsi="Arial" w:cs="Arial"/>
          <w:sz w:val="22"/>
          <w:szCs w:val="22"/>
        </w:rPr>
        <w:t xml:space="preserve"> </w:t>
      </w:r>
      <w:r w:rsidR="665EDBF1" w:rsidRPr="3BECCA2E">
        <w:rPr>
          <w:rFonts w:ascii="Arial" w:eastAsia="Calibri" w:hAnsi="Arial" w:cs="Arial"/>
          <w:sz w:val="22"/>
          <w:szCs w:val="22"/>
        </w:rPr>
        <w:t xml:space="preserve">the outcome of </w:t>
      </w:r>
      <w:r w:rsidR="00122DAE" w:rsidRPr="3BECCA2E">
        <w:rPr>
          <w:rFonts w:ascii="Arial" w:eastAsia="Calibri" w:hAnsi="Arial" w:cs="Arial"/>
          <w:sz w:val="22"/>
          <w:szCs w:val="22"/>
        </w:rPr>
        <w:t>this EOI</w:t>
      </w:r>
      <w:r w:rsidR="0EFC18EF" w:rsidRPr="3BECCA2E">
        <w:rPr>
          <w:rFonts w:ascii="Arial" w:eastAsia="Calibri" w:hAnsi="Arial" w:cs="Arial"/>
          <w:sz w:val="22"/>
          <w:szCs w:val="22"/>
        </w:rPr>
        <w:t xml:space="preserve"> and subsequent RFP(s)</w:t>
      </w:r>
      <w:r w:rsidR="00122DAE" w:rsidRPr="3BECCA2E">
        <w:rPr>
          <w:rFonts w:ascii="Arial" w:eastAsia="Calibri" w:hAnsi="Arial" w:cs="Arial"/>
          <w:sz w:val="22"/>
          <w:szCs w:val="22"/>
        </w:rPr>
        <w:t xml:space="preserve">, Unitaid intends to </w:t>
      </w:r>
      <w:r w:rsidR="00FA6E49" w:rsidRPr="3BECCA2E">
        <w:rPr>
          <w:rFonts w:ascii="Arial" w:eastAsia="Calibri" w:hAnsi="Arial" w:cs="Arial"/>
          <w:sz w:val="22"/>
          <w:szCs w:val="22"/>
        </w:rPr>
        <w:t>deliver</w:t>
      </w:r>
      <w:r w:rsidR="003D169A" w:rsidRPr="3BECCA2E">
        <w:rPr>
          <w:rFonts w:ascii="Arial" w:eastAsia="Calibri" w:hAnsi="Arial" w:cs="Arial"/>
          <w:sz w:val="22"/>
          <w:szCs w:val="22"/>
        </w:rPr>
        <w:t xml:space="preserve"> </w:t>
      </w:r>
      <w:r w:rsidR="39802E98" w:rsidRPr="3BECCA2E">
        <w:rPr>
          <w:rFonts w:ascii="Arial" w:eastAsia="Calibri" w:hAnsi="Arial" w:cs="Arial"/>
          <w:sz w:val="22"/>
          <w:szCs w:val="22"/>
        </w:rPr>
        <w:t xml:space="preserve">interventions </w:t>
      </w:r>
      <w:r w:rsidR="54D97A5F" w:rsidRPr="3BECCA2E">
        <w:rPr>
          <w:rFonts w:ascii="Arial" w:eastAsia="Calibri" w:hAnsi="Arial" w:cs="Arial"/>
          <w:sz w:val="22"/>
          <w:szCs w:val="22"/>
        </w:rPr>
        <w:t xml:space="preserve">that </w:t>
      </w:r>
      <w:r w:rsidR="59569E13" w:rsidRPr="3BECCA2E">
        <w:rPr>
          <w:rFonts w:ascii="Arial" w:eastAsia="Calibri" w:hAnsi="Arial" w:cs="Arial"/>
          <w:sz w:val="22"/>
          <w:szCs w:val="22"/>
        </w:rPr>
        <w:t xml:space="preserve">focus on </w:t>
      </w:r>
      <w:r w:rsidR="003D169A" w:rsidRPr="3BECCA2E">
        <w:rPr>
          <w:rFonts w:ascii="Arial" w:eastAsia="Calibri" w:hAnsi="Arial" w:cs="Arial"/>
          <w:sz w:val="22"/>
          <w:szCs w:val="22"/>
        </w:rPr>
        <w:t>the</w:t>
      </w:r>
      <w:r w:rsidR="00FA6E49" w:rsidRPr="3BECCA2E">
        <w:rPr>
          <w:rFonts w:ascii="Arial" w:eastAsia="Calibri" w:hAnsi="Arial" w:cs="Arial"/>
          <w:sz w:val="22"/>
          <w:szCs w:val="22"/>
        </w:rPr>
        <w:t xml:space="preserve"> establishment</w:t>
      </w:r>
      <w:r w:rsidR="00030205" w:rsidRPr="3BECCA2E">
        <w:rPr>
          <w:rFonts w:ascii="Arial" w:eastAsia="Calibri" w:hAnsi="Arial" w:cs="Arial"/>
          <w:sz w:val="22"/>
          <w:szCs w:val="22"/>
        </w:rPr>
        <w:t>, strengthening and/or ex</w:t>
      </w:r>
      <w:r w:rsidR="00AA559C" w:rsidRPr="3BECCA2E">
        <w:rPr>
          <w:rFonts w:ascii="Arial" w:eastAsia="Calibri" w:hAnsi="Arial" w:cs="Arial"/>
          <w:sz w:val="22"/>
          <w:szCs w:val="22"/>
        </w:rPr>
        <w:t>pansion of</w:t>
      </w:r>
      <w:r w:rsidR="003D169A" w:rsidRPr="3BECCA2E">
        <w:rPr>
          <w:rFonts w:ascii="Arial" w:eastAsia="Calibri" w:hAnsi="Arial" w:cs="Arial"/>
          <w:sz w:val="22"/>
          <w:szCs w:val="22"/>
        </w:rPr>
        <w:t xml:space="preserve"> </w:t>
      </w:r>
      <w:r w:rsidR="31D70E5F" w:rsidRPr="3BECCA2E">
        <w:rPr>
          <w:rFonts w:ascii="Arial" w:eastAsia="Calibri" w:hAnsi="Arial" w:cs="Arial"/>
          <w:sz w:val="22"/>
          <w:szCs w:val="22"/>
        </w:rPr>
        <w:t xml:space="preserve">the </w:t>
      </w:r>
      <w:r w:rsidR="003D169A" w:rsidRPr="3BECCA2E">
        <w:rPr>
          <w:rFonts w:ascii="Arial" w:eastAsia="Calibri" w:hAnsi="Arial" w:cs="Arial"/>
          <w:sz w:val="22"/>
          <w:szCs w:val="22"/>
        </w:rPr>
        <w:t>following product platforms and technologies:</w:t>
      </w:r>
    </w:p>
    <w:p w14:paraId="4044F02E" w14:textId="77777777" w:rsidR="003D169A" w:rsidRPr="00F55C46" w:rsidRDefault="003D169A" w:rsidP="003B255A">
      <w:pPr>
        <w:pStyle w:val="ListParagraph"/>
        <w:numPr>
          <w:ilvl w:val="0"/>
          <w:numId w:val="13"/>
        </w:numPr>
        <w:spacing w:before="120" w:line="360" w:lineRule="auto"/>
        <w:ind w:left="1440" w:right="58"/>
        <w:contextualSpacing/>
        <w:jc w:val="both"/>
        <w:rPr>
          <w:rFonts w:ascii="Arial" w:hAnsi="Arial" w:cs="Arial"/>
        </w:rPr>
      </w:pPr>
      <w:r w:rsidRPr="00F55C46">
        <w:rPr>
          <w:rFonts w:ascii="Arial" w:hAnsi="Arial" w:cs="Arial"/>
        </w:rPr>
        <w:t>Oral solid dosage formulations of small molecule therapeutics</w:t>
      </w:r>
    </w:p>
    <w:p w14:paraId="2FBEE0C4" w14:textId="77777777" w:rsidR="003D169A" w:rsidRPr="00F55C46" w:rsidRDefault="003D169A" w:rsidP="003B255A">
      <w:pPr>
        <w:pStyle w:val="ListParagraph"/>
        <w:numPr>
          <w:ilvl w:val="0"/>
          <w:numId w:val="13"/>
        </w:numPr>
        <w:spacing w:before="240" w:line="360" w:lineRule="auto"/>
        <w:ind w:left="1440" w:right="60"/>
        <w:contextualSpacing/>
        <w:jc w:val="both"/>
        <w:rPr>
          <w:rFonts w:ascii="Arial" w:hAnsi="Arial" w:cs="Arial"/>
        </w:rPr>
      </w:pPr>
      <w:r w:rsidRPr="00F55C46">
        <w:rPr>
          <w:rFonts w:ascii="Arial" w:hAnsi="Arial" w:cs="Arial"/>
        </w:rPr>
        <w:t xml:space="preserve">Sterile </w:t>
      </w:r>
      <w:r>
        <w:rPr>
          <w:rFonts w:ascii="Arial" w:hAnsi="Arial" w:cs="Arial"/>
        </w:rPr>
        <w:t>small-volume</w:t>
      </w:r>
      <w:r w:rsidRPr="00F55C46">
        <w:rPr>
          <w:rFonts w:ascii="Arial" w:hAnsi="Arial" w:cs="Arial"/>
        </w:rPr>
        <w:t xml:space="preserve"> injectable formulations of </w:t>
      </w:r>
      <w:r>
        <w:rPr>
          <w:rFonts w:ascii="Arial" w:hAnsi="Arial" w:cs="Arial"/>
        </w:rPr>
        <w:t>small-molecule</w:t>
      </w:r>
      <w:r w:rsidRPr="00F55C46">
        <w:rPr>
          <w:rFonts w:ascii="Arial" w:hAnsi="Arial" w:cs="Arial"/>
        </w:rPr>
        <w:t xml:space="preserve"> therapeutics</w:t>
      </w:r>
    </w:p>
    <w:p w14:paraId="48C180B1" w14:textId="2246FCC8" w:rsidR="003D169A" w:rsidRDefault="003D169A" w:rsidP="003B255A">
      <w:pPr>
        <w:pStyle w:val="ListParagraph"/>
        <w:numPr>
          <w:ilvl w:val="0"/>
          <w:numId w:val="13"/>
        </w:numPr>
        <w:spacing w:before="240" w:line="360" w:lineRule="auto"/>
        <w:ind w:left="1440" w:right="60"/>
        <w:contextualSpacing/>
        <w:jc w:val="both"/>
        <w:rPr>
          <w:rFonts w:ascii="Arial" w:hAnsi="Arial" w:cs="Arial"/>
        </w:rPr>
      </w:pPr>
      <w:r w:rsidRPr="7AFBA5E9">
        <w:rPr>
          <w:rFonts w:ascii="Arial" w:hAnsi="Arial" w:cs="Arial"/>
        </w:rPr>
        <w:t>Active pharmaceutical ingredients (API) of small molecule therapeutic</w:t>
      </w:r>
      <w:r w:rsidR="00150048">
        <w:rPr>
          <w:rFonts w:ascii="Arial" w:hAnsi="Arial" w:cs="Arial"/>
        </w:rPr>
        <w:t>s</w:t>
      </w:r>
      <w:r w:rsidR="00C242B7">
        <w:rPr>
          <w:rStyle w:val="FootnoteReference"/>
          <w:rFonts w:ascii="Arial" w:hAnsi="Arial" w:cs="Arial"/>
        </w:rPr>
        <w:footnoteReference w:id="8"/>
      </w:r>
    </w:p>
    <w:p w14:paraId="787B1FD3" w14:textId="46CF41D4" w:rsidR="7AFBA5E9" w:rsidRDefault="7AFBA5E9" w:rsidP="7AFBA5E9"/>
    <w:p w14:paraId="59FB6E36" w14:textId="1A0F4A46" w:rsidR="00AC6C8E" w:rsidRPr="002D3C5D" w:rsidRDefault="00AC6C8E" w:rsidP="3BECCA2E">
      <w:pPr>
        <w:pStyle w:val="Caption"/>
        <w:spacing w:before="240"/>
        <w:rPr>
          <w:rFonts w:ascii="Arial" w:eastAsia="Calibri" w:hAnsi="Arial" w:cs="Arial"/>
          <w:b/>
          <w:bCs/>
        </w:rPr>
      </w:pPr>
      <w:r w:rsidRPr="3BECCA2E">
        <w:rPr>
          <w:rFonts w:ascii="Arial" w:hAnsi="Arial" w:cs="Arial"/>
          <w:b/>
          <w:bCs/>
        </w:rPr>
        <w:t xml:space="preserve">Table </w:t>
      </w:r>
      <w:r w:rsidRPr="3BECCA2E">
        <w:rPr>
          <w:rFonts w:ascii="Arial" w:hAnsi="Arial" w:cs="Arial"/>
          <w:b/>
          <w:bCs/>
        </w:rPr>
        <w:fldChar w:fldCharType="begin"/>
      </w:r>
      <w:r w:rsidRPr="3BECCA2E">
        <w:rPr>
          <w:rFonts w:ascii="Arial" w:hAnsi="Arial" w:cs="Arial"/>
          <w:b/>
          <w:bCs/>
        </w:rPr>
        <w:instrText xml:space="preserve"> SEQ Table \* ARABIC </w:instrText>
      </w:r>
      <w:r w:rsidRPr="3BECCA2E">
        <w:rPr>
          <w:rFonts w:ascii="Arial" w:hAnsi="Arial" w:cs="Arial"/>
          <w:b/>
          <w:bCs/>
        </w:rPr>
        <w:fldChar w:fldCharType="separate"/>
      </w:r>
      <w:r w:rsidRPr="3BECCA2E">
        <w:rPr>
          <w:rFonts w:ascii="Arial" w:hAnsi="Arial" w:cs="Arial"/>
          <w:b/>
          <w:bCs/>
          <w:noProof/>
        </w:rPr>
        <w:t>1</w:t>
      </w:r>
      <w:r w:rsidRPr="3BECCA2E">
        <w:rPr>
          <w:rFonts w:ascii="Arial" w:hAnsi="Arial" w:cs="Arial"/>
          <w:b/>
          <w:bCs/>
        </w:rPr>
        <w:fldChar w:fldCharType="end"/>
      </w:r>
      <w:r w:rsidRPr="3BECCA2E">
        <w:rPr>
          <w:rFonts w:ascii="Arial" w:hAnsi="Arial" w:cs="Arial"/>
          <w:b/>
          <w:bCs/>
        </w:rPr>
        <w:t>: Description of products or formulations across disease areas and estimated number of unique products targeted</w:t>
      </w:r>
    </w:p>
    <w:tbl>
      <w:tblPr>
        <w:tblStyle w:val="TableGrid"/>
        <w:tblW w:w="9350" w:type="dxa"/>
        <w:tblLook w:val="04A0" w:firstRow="1" w:lastRow="0" w:firstColumn="1" w:lastColumn="0" w:noHBand="0" w:noVBand="1"/>
      </w:tblPr>
      <w:tblGrid>
        <w:gridCol w:w="2044"/>
        <w:gridCol w:w="4614"/>
        <w:gridCol w:w="2692"/>
      </w:tblGrid>
      <w:tr w:rsidR="00AC6C8E" w:rsidRPr="00F55C46" w14:paraId="1657D7EE" w14:textId="77777777" w:rsidTr="3BECCA2E">
        <w:tc>
          <w:tcPr>
            <w:tcW w:w="2044" w:type="dxa"/>
          </w:tcPr>
          <w:p w14:paraId="1DBFF8D8" w14:textId="77777777" w:rsidR="00AC6C8E" w:rsidRPr="00644C80" w:rsidRDefault="00AC6C8E" w:rsidP="00F27894">
            <w:pPr>
              <w:spacing w:before="120" w:line="360" w:lineRule="auto"/>
              <w:ind w:right="58"/>
              <w:jc w:val="both"/>
              <w:rPr>
                <w:rFonts w:ascii="Arial" w:eastAsia="Calibri" w:hAnsi="Arial" w:cs="Arial"/>
                <w:b/>
                <w:sz w:val="22"/>
                <w:szCs w:val="18"/>
              </w:rPr>
            </w:pPr>
            <w:r w:rsidRPr="00644C80">
              <w:rPr>
                <w:rFonts w:ascii="Arial" w:eastAsia="Calibri" w:hAnsi="Arial" w:cs="Arial"/>
                <w:b/>
                <w:sz w:val="22"/>
                <w:szCs w:val="18"/>
              </w:rPr>
              <w:t>Disease areas</w:t>
            </w:r>
          </w:p>
        </w:tc>
        <w:tc>
          <w:tcPr>
            <w:tcW w:w="4614" w:type="dxa"/>
          </w:tcPr>
          <w:p w14:paraId="68BA272C" w14:textId="77777777" w:rsidR="00AC6C8E" w:rsidRPr="00644C80" w:rsidRDefault="00AC6C8E" w:rsidP="3BECCA2E">
            <w:pPr>
              <w:spacing w:before="120"/>
              <w:ind w:right="58"/>
              <w:rPr>
                <w:rFonts w:ascii="Arial" w:eastAsia="Calibri" w:hAnsi="Arial" w:cs="Arial"/>
                <w:b/>
                <w:bCs/>
                <w:sz w:val="22"/>
                <w:szCs w:val="22"/>
              </w:rPr>
            </w:pPr>
            <w:r w:rsidRPr="3BECCA2E">
              <w:rPr>
                <w:rFonts w:ascii="Arial" w:eastAsia="Calibri" w:hAnsi="Arial" w:cs="Arial"/>
                <w:b/>
                <w:bCs/>
                <w:sz w:val="22"/>
                <w:szCs w:val="22"/>
              </w:rPr>
              <w:t>Examples of target products/formulations</w:t>
            </w:r>
          </w:p>
        </w:tc>
        <w:tc>
          <w:tcPr>
            <w:tcW w:w="2692" w:type="dxa"/>
          </w:tcPr>
          <w:p w14:paraId="487D9F5F" w14:textId="77777777" w:rsidR="00AC6C8E" w:rsidRPr="00644C80" w:rsidRDefault="00AC6C8E" w:rsidP="3BECCA2E">
            <w:pPr>
              <w:spacing w:before="120"/>
              <w:ind w:right="58"/>
              <w:rPr>
                <w:rFonts w:ascii="Arial" w:eastAsia="Calibri" w:hAnsi="Arial" w:cs="Arial"/>
                <w:b/>
                <w:bCs/>
                <w:sz w:val="22"/>
                <w:szCs w:val="22"/>
              </w:rPr>
            </w:pPr>
            <w:r w:rsidRPr="3BECCA2E">
              <w:rPr>
                <w:rFonts w:ascii="Arial" w:eastAsia="Calibri" w:hAnsi="Arial" w:cs="Arial"/>
                <w:b/>
                <w:bCs/>
                <w:sz w:val="22"/>
                <w:szCs w:val="22"/>
              </w:rPr>
              <w:t>Estimated target number of unique products across regions and suppliers that reach regional and global supply</w:t>
            </w:r>
            <w:r w:rsidRPr="3BECCA2E">
              <w:rPr>
                <w:rStyle w:val="FootnoteReference"/>
                <w:rFonts w:ascii="Arial" w:eastAsia="Calibri" w:hAnsi="Arial" w:cs="Arial"/>
                <w:b/>
                <w:bCs/>
                <w:sz w:val="22"/>
                <w:szCs w:val="22"/>
              </w:rPr>
              <w:footnoteReference w:id="9"/>
            </w:r>
            <w:r w:rsidRPr="3BECCA2E">
              <w:rPr>
                <w:rFonts w:ascii="Arial" w:eastAsia="Calibri" w:hAnsi="Arial" w:cs="Arial"/>
                <w:b/>
                <w:bCs/>
                <w:sz w:val="22"/>
                <w:szCs w:val="22"/>
              </w:rPr>
              <w:t>.</w:t>
            </w:r>
          </w:p>
        </w:tc>
      </w:tr>
      <w:tr w:rsidR="00AC6C8E" w:rsidRPr="00F55C46" w14:paraId="4A6BFB73" w14:textId="77777777" w:rsidTr="3BECCA2E">
        <w:tc>
          <w:tcPr>
            <w:tcW w:w="2044" w:type="dxa"/>
          </w:tcPr>
          <w:p w14:paraId="430385D3" w14:textId="7C5D3F16" w:rsidR="00AC6C8E" w:rsidRPr="00644C80" w:rsidRDefault="001A5247" w:rsidP="00F27894">
            <w:pPr>
              <w:spacing w:before="120" w:line="360" w:lineRule="auto"/>
              <w:ind w:right="58"/>
              <w:jc w:val="both"/>
              <w:rPr>
                <w:rFonts w:ascii="Arial" w:eastAsia="Calibri" w:hAnsi="Arial" w:cs="Arial"/>
                <w:sz w:val="22"/>
                <w:szCs w:val="18"/>
              </w:rPr>
            </w:pPr>
            <w:r>
              <w:rPr>
                <w:rFonts w:ascii="Arial" w:eastAsia="Calibri" w:hAnsi="Arial" w:cs="Arial"/>
                <w:sz w:val="22"/>
                <w:szCs w:val="18"/>
              </w:rPr>
              <w:t>Maternal health products</w:t>
            </w:r>
          </w:p>
          <w:p w14:paraId="7931CA9D" w14:textId="77777777" w:rsidR="00AC6C8E" w:rsidRPr="00644C80" w:rsidRDefault="00AC6C8E" w:rsidP="00F27894">
            <w:pPr>
              <w:spacing w:before="120" w:line="360" w:lineRule="auto"/>
              <w:ind w:right="58"/>
              <w:jc w:val="both"/>
              <w:rPr>
                <w:rFonts w:ascii="Arial" w:eastAsia="Calibri" w:hAnsi="Arial" w:cs="Arial"/>
                <w:sz w:val="22"/>
                <w:szCs w:val="18"/>
              </w:rPr>
            </w:pPr>
          </w:p>
        </w:tc>
        <w:tc>
          <w:tcPr>
            <w:tcW w:w="4614" w:type="dxa"/>
          </w:tcPr>
          <w:p w14:paraId="0636D682" w14:textId="77777777" w:rsidR="00AC6C8E" w:rsidRPr="00644C80" w:rsidRDefault="00AC6C8E" w:rsidP="00F27894">
            <w:pPr>
              <w:spacing w:before="120" w:line="360" w:lineRule="auto"/>
              <w:ind w:right="58"/>
              <w:jc w:val="both"/>
              <w:rPr>
                <w:rFonts w:ascii="Arial" w:eastAsia="Calibri" w:hAnsi="Arial" w:cs="Arial"/>
                <w:sz w:val="22"/>
                <w:szCs w:val="18"/>
              </w:rPr>
            </w:pPr>
            <w:r w:rsidRPr="00644C80">
              <w:rPr>
                <w:rFonts w:ascii="Arial" w:eastAsia="Calibri" w:hAnsi="Arial" w:cs="Arial"/>
                <w:sz w:val="22"/>
                <w:szCs w:val="18"/>
              </w:rPr>
              <w:t>Oral solid dosage formulations of small molecule therapeutics, e.g.</w:t>
            </w:r>
          </w:p>
          <w:p w14:paraId="45E62DF9" w14:textId="6480A2E7" w:rsidR="00AC6C8E" w:rsidRPr="00644C80" w:rsidRDefault="00AC6C8E" w:rsidP="60A408E9">
            <w:pPr>
              <w:spacing w:before="120" w:line="360" w:lineRule="auto"/>
              <w:ind w:right="58"/>
              <w:jc w:val="both"/>
              <w:rPr>
                <w:rFonts w:ascii="Arial" w:eastAsia="Calibri" w:hAnsi="Arial" w:cs="Arial"/>
                <w:sz w:val="22"/>
                <w:szCs w:val="22"/>
              </w:rPr>
            </w:pPr>
            <w:r w:rsidRPr="3BECCA2E">
              <w:rPr>
                <w:rFonts w:ascii="Arial" w:eastAsia="Calibri" w:hAnsi="Arial" w:cs="Arial"/>
                <w:sz w:val="22"/>
                <w:szCs w:val="22"/>
              </w:rPr>
              <w:t>misoprostol, tranexamic acid</w:t>
            </w:r>
            <w:r w:rsidR="7F2498F4" w:rsidRPr="3BECCA2E">
              <w:rPr>
                <w:rFonts w:ascii="Arial" w:eastAsia="Calibri" w:hAnsi="Arial" w:cs="Arial"/>
                <w:sz w:val="22"/>
                <w:szCs w:val="22"/>
              </w:rPr>
              <w:t>,</w:t>
            </w:r>
            <w:r w:rsidR="2810BDC2" w:rsidRPr="3BECCA2E">
              <w:rPr>
                <w:rFonts w:ascii="Arial" w:eastAsia="Calibri" w:hAnsi="Arial" w:cs="Arial"/>
                <w:sz w:val="22"/>
                <w:szCs w:val="22"/>
              </w:rPr>
              <w:t xml:space="preserve"> calibrated drapes</w:t>
            </w:r>
            <w:r w:rsidR="746B9882" w:rsidRPr="3BECCA2E">
              <w:rPr>
                <w:rFonts w:ascii="Arial" w:eastAsia="Calibri" w:hAnsi="Arial" w:cs="Arial"/>
                <w:sz w:val="22"/>
                <w:szCs w:val="22"/>
              </w:rPr>
              <w:t>.</w:t>
            </w:r>
          </w:p>
        </w:tc>
        <w:tc>
          <w:tcPr>
            <w:tcW w:w="2692" w:type="dxa"/>
          </w:tcPr>
          <w:p w14:paraId="2A7E88FE" w14:textId="77777777" w:rsidR="00AC6C8E" w:rsidRPr="00644C80" w:rsidRDefault="00AC6C8E" w:rsidP="00F27894">
            <w:pPr>
              <w:spacing w:before="120" w:line="360" w:lineRule="auto"/>
              <w:ind w:right="58"/>
              <w:jc w:val="both"/>
              <w:rPr>
                <w:rFonts w:ascii="Arial" w:eastAsia="Calibri" w:hAnsi="Arial" w:cs="Arial"/>
                <w:sz w:val="22"/>
                <w:szCs w:val="18"/>
              </w:rPr>
            </w:pPr>
            <w:r w:rsidRPr="00644C80">
              <w:rPr>
                <w:rFonts w:ascii="Arial" w:eastAsia="Calibri" w:hAnsi="Arial" w:cs="Arial"/>
                <w:sz w:val="22"/>
                <w:szCs w:val="18"/>
              </w:rPr>
              <w:t>5</w:t>
            </w:r>
          </w:p>
          <w:p w14:paraId="535A4DEA" w14:textId="77777777" w:rsidR="00AC6C8E" w:rsidRPr="00644C80" w:rsidRDefault="00AC6C8E" w:rsidP="00F27894">
            <w:pPr>
              <w:spacing w:before="120" w:line="360" w:lineRule="auto"/>
              <w:ind w:right="58"/>
              <w:jc w:val="both"/>
              <w:rPr>
                <w:rFonts w:ascii="Arial" w:eastAsia="Calibri" w:hAnsi="Arial" w:cs="Arial"/>
                <w:sz w:val="22"/>
                <w:szCs w:val="18"/>
              </w:rPr>
            </w:pPr>
          </w:p>
        </w:tc>
      </w:tr>
      <w:tr w:rsidR="00AC6C8E" w:rsidRPr="00F55C46" w14:paraId="0AE3946E" w14:textId="77777777" w:rsidTr="3BECCA2E">
        <w:tc>
          <w:tcPr>
            <w:tcW w:w="2044" w:type="dxa"/>
          </w:tcPr>
          <w:p w14:paraId="045435EB" w14:textId="02C7D3B0" w:rsidR="00AC6C8E" w:rsidRDefault="00AC6C8E" w:rsidP="00F27894">
            <w:pPr>
              <w:spacing w:before="240" w:line="360" w:lineRule="auto"/>
              <w:ind w:right="60"/>
              <w:jc w:val="both"/>
              <w:rPr>
                <w:rFonts w:ascii="Arial" w:eastAsia="Calibri" w:hAnsi="Arial" w:cs="Arial"/>
                <w:sz w:val="22"/>
                <w:szCs w:val="22"/>
              </w:rPr>
            </w:pPr>
            <w:r w:rsidRPr="3BECCA2E">
              <w:rPr>
                <w:rFonts w:ascii="Arial" w:eastAsia="Calibri" w:hAnsi="Arial" w:cs="Arial"/>
                <w:sz w:val="22"/>
                <w:szCs w:val="22"/>
              </w:rPr>
              <w:t>HIV and co-infections</w:t>
            </w:r>
          </w:p>
          <w:p w14:paraId="2B9A44C5" w14:textId="01DA5C7A" w:rsidR="002933EC" w:rsidRPr="00644C80" w:rsidRDefault="002933EC" w:rsidP="00F27894">
            <w:pPr>
              <w:spacing w:before="240" w:line="360" w:lineRule="auto"/>
              <w:ind w:right="60"/>
              <w:jc w:val="both"/>
              <w:rPr>
                <w:rFonts w:ascii="Arial" w:eastAsia="Calibri" w:hAnsi="Arial" w:cs="Arial"/>
                <w:sz w:val="22"/>
                <w:szCs w:val="18"/>
              </w:rPr>
            </w:pPr>
          </w:p>
        </w:tc>
        <w:tc>
          <w:tcPr>
            <w:tcW w:w="4614" w:type="dxa"/>
          </w:tcPr>
          <w:p w14:paraId="718BCFFF" w14:textId="77777777" w:rsidR="00AC6C8E" w:rsidRDefault="00AC6C8E" w:rsidP="00F27894">
            <w:pPr>
              <w:spacing w:before="120" w:line="360" w:lineRule="auto"/>
              <w:ind w:right="58"/>
              <w:rPr>
                <w:rFonts w:ascii="Arial" w:eastAsia="Calibri" w:hAnsi="Arial" w:cs="Arial"/>
                <w:sz w:val="22"/>
                <w:szCs w:val="18"/>
              </w:rPr>
            </w:pPr>
            <w:r w:rsidRPr="00644C80">
              <w:rPr>
                <w:rFonts w:ascii="Arial" w:eastAsia="Calibri" w:hAnsi="Arial" w:cs="Arial"/>
                <w:sz w:val="22"/>
                <w:szCs w:val="18"/>
              </w:rPr>
              <w:t>First-line antiretrovirals (ARVs) and/or Pre-exposure prophylaxis (</w:t>
            </w:r>
            <w:proofErr w:type="spellStart"/>
            <w:r w:rsidRPr="00644C80">
              <w:rPr>
                <w:rFonts w:ascii="Arial" w:eastAsia="Calibri" w:hAnsi="Arial" w:cs="Arial"/>
                <w:sz w:val="22"/>
                <w:szCs w:val="18"/>
              </w:rPr>
              <w:t>PrEP</w:t>
            </w:r>
            <w:proofErr w:type="spellEnd"/>
            <w:r w:rsidRPr="00644C80">
              <w:rPr>
                <w:rFonts w:ascii="Arial" w:eastAsia="Calibri" w:hAnsi="Arial" w:cs="Arial"/>
                <w:sz w:val="22"/>
                <w:szCs w:val="18"/>
              </w:rPr>
              <w:t>) medicines, e.g., Tenofovir, Lamivudine, and Dolutegravir (TLD)</w:t>
            </w:r>
          </w:p>
          <w:p w14:paraId="1B0BE6B6" w14:textId="772490A2" w:rsidR="0022056B" w:rsidRPr="00644C80" w:rsidRDefault="091815A1" w:rsidP="00F27894">
            <w:pPr>
              <w:spacing w:before="120" w:line="360" w:lineRule="auto"/>
              <w:ind w:right="58"/>
              <w:rPr>
                <w:rFonts w:ascii="Arial" w:eastAsia="Calibri" w:hAnsi="Arial" w:cs="Arial"/>
                <w:sz w:val="22"/>
                <w:szCs w:val="22"/>
              </w:rPr>
            </w:pPr>
            <w:r w:rsidRPr="3BECCA2E">
              <w:rPr>
                <w:rFonts w:ascii="Arial" w:eastAsia="Calibri" w:hAnsi="Arial" w:cs="Arial"/>
                <w:sz w:val="22"/>
                <w:szCs w:val="22"/>
              </w:rPr>
              <w:lastRenderedPageBreak/>
              <w:t>AHD product</w:t>
            </w:r>
            <w:r w:rsidR="6380A534" w:rsidRPr="3BECCA2E">
              <w:rPr>
                <w:rFonts w:ascii="Arial" w:eastAsia="Calibri" w:hAnsi="Arial" w:cs="Arial"/>
                <w:sz w:val="22"/>
                <w:szCs w:val="22"/>
              </w:rPr>
              <w:t>s</w:t>
            </w:r>
            <w:r w:rsidRPr="3BECCA2E">
              <w:rPr>
                <w:rFonts w:ascii="Arial" w:eastAsia="Calibri" w:hAnsi="Arial" w:cs="Arial"/>
                <w:sz w:val="22"/>
                <w:szCs w:val="22"/>
              </w:rPr>
              <w:t xml:space="preserve"> </w:t>
            </w:r>
            <w:r w:rsidR="6D9746F0" w:rsidRPr="3BECCA2E">
              <w:rPr>
                <w:rFonts w:ascii="Arial" w:eastAsia="Calibri" w:hAnsi="Arial" w:cs="Arial"/>
                <w:sz w:val="22"/>
                <w:szCs w:val="22"/>
              </w:rPr>
              <w:t xml:space="preserve">in </w:t>
            </w:r>
            <w:r w:rsidRPr="3BECCA2E">
              <w:rPr>
                <w:rFonts w:ascii="Arial" w:eastAsia="Calibri" w:hAnsi="Arial" w:cs="Arial"/>
                <w:sz w:val="22"/>
                <w:szCs w:val="22"/>
              </w:rPr>
              <w:t xml:space="preserve">scope </w:t>
            </w:r>
            <w:r w:rsidR="79547BB9" w:rsidRPr="3BECCA2E">
              <w:rPr>
                <w:rFonts w:ascii="Arial" w:eastAsia="Calibri" w:hAnsi="Arial" w:cs="Arial"/>
                <w:sz w:val="22"/>
                <w:szCs w:val="22"/>
              </w:rPr>
              <w:t xml:space="preserve">are </w:t>
            </w:r>
            <w:r w:rsidRPr="3BECCA2E">
              <w:rPr>
                <w:rFonts w:ascii="Arial" w:eastAsia="Calibri" w:hAnsi="Arial" w:cs="Arial"/>
                <w:sz w:val="22"/>
                <w:szCs w:val="22"/>
              </w:rPr>
              <w:t>limited to Azithromycin, Fluconazole, Itraconazole</w:t>
            </w:r>
            <w:r w:rsidR="1ADCFDA5" w:rsidRPr="3BECCA2E">
              <w:rPr>
                <w:rFonts w:ascii="Arial" w:eastAsia="Calibri" w:hAnsi="Arial" w:cs="Arial"/>
                <w:sz w:val="22"/>
                <w:szCs w:val="22"/>
              </w:rPr>
              <w:t>,</w:t>
            </w:r>
            <w:r w:rsidRPr="3BECCA2E">
              <w:rPr>
                <w:rFonts w:ascii="Arial" w:eastAsia="Calibri" w:hAnsi="Arial" w:cs="Arial"/>
                <w:sz w:val="22"/>
                <w:szCs w:val="22"/>
              </w:rPr>
              <w:t xml:space="preserve"> and Flucytosine</w:t>
            </w:r>
          </w:p>
        </w:tc>
        <w:tc>
          <w:tcPr>
            <w:tcW w:w="2692" w:type="dxa"/>
          </w:tcPr>
          <w:p w14:paraId="329EA318" w14:textId="7C66EB4F" w:rsidR="00AC6C8E" w:rsidRPr="00644C80" w:rsidRDefault="00563C64" w:rsidP="00536CE1">
            <w:pPr>
              <w:spacing w:before="120" w:line="360" w:lineRule="auto"/>
              <w:ind w:right="58"/>
              <w:jc w:val="both"/>
              <w:rPr>
                <w:rFonts w:ascii="Arial" w:eastAsia="Calibri" w:hAnsi="Arial" w:cs="Arial"/>
                <w:sz w:val="22"/>
                <w:szCs w:val="18"/>
              </w:rPr>
            </w:pPr>
            <w:r>
              <w:rPr>
                <w:rFonts w:ascii="Arial" w:eastAsia="Calibri" w:hAnsi="Arial" w:cs="Arial"/>
                <w:sz w:val="22"/>
                <w:szCs w:val="18"/>
              </w:rPr>
              <w:lastRenderedPageBreak/>
              <w:t>6</w:t>
            </w:r>
            <w:r w:rsidR="002933EC">
              <w:rPr>
                <w:rFonts w:ascii="Arial" w:eastAsia="Calibri" w:hAnsi="Arial" w:cs="Arial"/>
                <w:sz w:val="22"/>
                <w:szCs w:val="18"/>
              </w:rPr>
              <w:t xml:space="preserve"> </w:t>
            </w:r>
          </w:p>
        </w:tc>
      </w:tr>
      <w:tr w:rsidR="00AC6C8E" w:rsidRPr="00F55C46" w14:paraId="70313EC6" w14:textId="77777777" w:rsidTr="3BECCA2E">
        <w:tc>
          <w:tcPr>
            <w:tcW w:w="2044" w:type="dxa"/>
          </w:tcPr>
          <w:p w14:paraId="57C20917" w14:textId="675E37EB" w:rsidR="00AC6C8E" w:rsidRPr="00644C80" w:rsidRDefault="00AC6C8E" w:rsidP="00F27894">
            <w:pPr>
              <w:spacing w:before="240" w:line="360" w:lineRule="auto"/>
              <w:ind w:right="60"/>
              <w:rPr>
                <w:rFonts w:ascii="Arial" w:eastAsia="Calibri" w:hAnsi="Arial" w:cs="Arial"/>
                <w:sz w:val="22"/>
                <w:szCs w:val="18"/>
              </w:rPr>
            </w:pPr>
            <w:r w:rsidRPr="00644C80">
              <w:rPr>
                <w:rFonts w:ascii="Arial" w:eastAsia="Calibri" w:hAnsi="Arial" w:cs="Arial"/>
                <w:sz w:val="22"/>
                <w:szCs w:val="18"/>
              </w:rPr>
              <w:t xml:space="preserve">Malaria </w:t>
            </w:r>
          </w:p>
        </w:tc>
        <w:tc>
          <w:tcPr>
            <w:tcW w:w="4614" w:type="dxa"/>
          </w:tcPr>
          <w:p w14:paraId="49E39BFC" w14:textId="77777777" w:rsidR="00AC6C8E" w:rsidRPr="00644C80" w:rsidRDefault="00AC6C8E" w:rsidP="00F27894">
            <w:pPr>
              <w:spacing w:before="120" w:line="360" w:lineRule="auto"/>
              <w:ind w:right="58"/>
              <w:jc w:val="both"/>
              <w:rPr>
                <w:rFonts w:ascii="Arial" w:eastAsia="Calibri" w:hAnsi="Arial" w:cs="Arial"/>
                <w:sz w:val="22"/>
                <w:szCs w:val="18"/>
              </w:rPr>
            </w:pPr>
            <w:r w:rsidRPr="00644C80">
              <w:rPr>
                <w:rFonts w:ascii="Arial" w:eastAsia="Calibri" w:hAnsi="Arial" w:cs="Arial"/>
                <w:sz w:val="22"/>
                <w:szCs w:val="18"/>
              </w:rPr>
              <w:t xml:space="preserve">First-line antimalarial medicines, e.g., artesunate-pyronaridine (ASPY), </w:t>
            </w:r>
          </w:p>
          <w:p w14:paraId="5F3ABE90" w14:textId="77777777" w:rsidR="00AC6C8E" w:rsidRDefault="00AC6C8E" w:rsidP="00F27894">
            <w:pPr>
              <w:spacing w:before="120" w:line="360" w:lineRule="auto"/>
              <w:ind w:right="58"/>
              <w:jc w:val="both"/>
              <w:rPr>
                <w:rFonts w:ascii="Arial" w:eastAsia="Calibri" w:hAnsi="Arial" w:cs="Arial"/>
                <w:sz w:val="22"/>
                <w:szCs w:val="18"/>
              </w:rPr>
            </w:pPr>
            <w:proofErr w:type="spellStart"/>
            <w:r w:rsidRPr="00644C80">
              <w:rPr>
                <w:rFonts w:ascii="Arial" w:eastAsia="Calibri" w:hAnsi="Arial" w:cs="Arial"/>
                <w:sz w:val="22"/>
                <w:szCs w:val="18"/>
              </w:rPr>
              <w:t>Dihydroartemisinin</w:t>
            </w:r>
            <w:proofErr w:type="spellEnd"/>
            <w:r w:rsidRPr="00644C80">
              <w:rPr>
                <w:rFonts w:ascii="Arial" w:eastAsia="Calibri" w:hAnsi="Arial" w:cs="Arial"/>
                <w:sz w:val="22"/>
                <w:szCs w:val="18"/>
              </w:rPr>
              <w:t>-Piperaquine (DHAP)</w:t>
            </w:r>
          </w:p>
          <w:p w14:paraId="3BE3EA37" w14:textId="689612A1" w:rsidR="00185649" w:rsidRPr="00644C80" w:rsidRDefault="51059D1A" w:rsidP="3BECCA2E">
            <w:pPr>
              <w:spacing w:before="120" w:line="360" w:lineRule="auto"/>
              <w:ind w:right="58"/>
              <w:jc w:val="both"/>
              <w:rPr>
                <w:rFonts w:ascii="Arial" w:eastAsia="Calibri" w:hAnsi="Arial" w:cs="Arial"/>
                <w:sz w:val="22"/>
                <w:szCs w:val="22"/>
              </w:rPr>
            </w:pPr>
            <w:r w:rsidRPr="3BECCA2E">
              <w:rPr>
                <w:rFonts w:ascii="Arial" w:eastAsia="Calibri" w:hAnsi="Arial" w:cs="Arial"/>
                <w:sz w:val="22"/>
                <w:szCs w:val="22"/>
              </w:rPr>
              <w:t>Injectable Artesunate</w:t>
            </w:r>
            <w:r w:rsidR="2FC778ED" w:rsidRPr="3BECCA2E">
              <w:rPr>
                <w:rFonts w:ascii="Arial" w:eastAsia="Calibri" w:hAnsi="Arial" w:cs="Arial"/>
                <w:sz w:val="22"/>
                <w:szCs w:val="22"/>
              </w:rPr>
              <w:t xml:space="preserve"> for </w:t>
            </w:r>
            <w:r w:rsidR="42753DB1" w:rsidRPr="3BECCA2E">
              <w:rPr>
                <w:rFonts w:ascii="Arial" w:eastAsia="Calibri" w:hAnsi="Arial" w:cs="Arial"/>
                <w:sz w:val="22"/>
                <w:szCs w:val="22"/>
              </w:rPr>
              <w:t>severe malaria</w:t>
            </w:r>
          </w:p>
        </w:tc>
        <w:tc>
          <w:tcPr>
            <w:tcW w:w="2692" w:type="dxa"/>
          </w:tcPr>
          <w:p w14:paraId="319D0763" w14:textId="77777777" w:rsidR="00AC6C8E" w:rsidRPr="00644C80" w:rsidRDefault="00AC6C8E" w:rsidP="00F27894">
            <w:pPr>
              <w:spacing w:before="120" w:line="360" w:lineRule="auto"/>
              <w:ind w:right="58"/>
              <w:jc w:val="both"/>
              <w:rPr>
                <w:rFonts w:ascii="Arial" w:eastAsia="Calibri" w:hAnsi="Arial" w:cs="Arial"/>
                <w:sz w:val="22"/>
                <w:szCs w:val="18"/>
              </w:rPr>
            </w:pPr>
            <w:r w:rsidRPr="00644C80">
              <w:rPr>
                <w:rFonts w:ascii="Arial" w:eastAsia="Calibri" w:hAnsi="Arial" w:cs="Arial"/>
                <w:sz w:val="22"/>
                <w:szCs w:val="18"/>
              </w:rPr>
              <w:t>2</w:t>
            </w:r>
          </w:p>
        </w:tc>
      </w:tr>
    </w:tbl>
    <w:p w14:paraId="5B3D900D" w14:textId="47E8F172" w:rsidR="2D14BEF5" w:rsidRDefault="2D14BEF5" w:rsidP="3BECCA2E">
      <w:pPr>
        <w:spacing w:before="120" w:line="360" w:lineRule="auto"/>
        <w:ind w:left="1440" w:right="58"/>
        <w:jc w:val="both"/>
        <w:rPr>
          <w:rFonts w:ascii="Arial" w:hAnsi="Arial" w:cs="Arial"/>
        </w:rPr>
      </w:pPr>
    </w:p>
    <w:p w14:paraId="10A8B583" w14:textId="3075017A" w:rsidR="00B93A2F" w:rsidRPr="00F207A7" w:rsidRDefault="00B93A2F" w:rsidP="001666B6">
      <w:pPr>
        <w:pStyle w:val="paragraph"/>
        <w:numPr>
          <w:ilvl w:val="0"/>
          <w:numId w:val="4"/>
        </w:numPr>
        <w:spacing w:before="0" w:beforeAutospacing="0" w:after="240" w:afterAutospacing="0" w:line="360" w:lineRule="auto"/>
        <w:jc w:val="both"/>
        <w:rPr>
          <w:rFonts w:ascii="Arial" w:hAnsi="Arial" w:cs="Arial"/>
          <w:b/>
          <w:bCs/>
          <w:sz w:val="28"/>
          <w:szCs w:val="28"/>
        </w:rPr>
      </w:pPr>
      <w:r w:rsidRPr="7AFBA5E9">
        <w:rPr>
          <w:rFonts w:ascii="Arial" w:hAnsi="Arial" w:cs="Arial"/>
          <w:b/>
          <w:bCs/>
          <w:sz w:val="28"/>
          <w:szCs w:val="28"/>
        </w:rPr>
        <w:t>Scope</w:t>
      </w:r>
      <w:r w:rsidR="5984542D" w:rsidRPr="7AFBA5E9">
        <w:rPr>
          <w:rFonts w:ascii="Arial" w:hAnsi="Arial" w:cs="Arial"/>
          <w:b/>
          <w:bCs/>
          <w:sz w:val="28"/>
          <w:szCs w:val="28"/>
        </w:rPr>
        <w:t xml:space="preserve"> of </w:t>
      </w:r>
      <w:r w:rsidR="00E54E18">
        <w:rPr>
          <w:rFonts w:ascii="Arial" w:hAnsi="Arial" w:cs="Arial"/>
          <w:b/>
          <w:bCs/>
          <w:sz w:val="28"/>
          <w:szCs w:val="28"/>
        </w:rPr>
        <w:t>the EOI</w:t>
      </w:r>
    </w:p>
    <w:p w14:paraId="3C4EC608" w14:textId="7170B427" w:rsidR="00B93A2F" w:rsidRPr="00C1144D" w:rsidRDefault="50720043" w:rsidP="3BECCA2E">
      <w:pPr>
        <w:pStyle w:val="paragraph"/>
        <w:spacing w:before="0" w:beforeAutospacing="0" w:after="0" w:afterAutospacing="0" w:line="360" w:lineRule="auto"/>
        <w:jc w:val="both"/>
        <w:textAlignment w:val="baseline"/>
        <w:rPr>
          <w:rFonts w:ascii="Arial" w:eastAsia="Times" w:hAnsi="Arial" w:cs="Arial"/>
          <w:sz w:val="22"/>
          <w:szCs w:val="22"/>
        </w:rPr>
      </w:pPr>
      <w:r w:rsidRPr="3BECCA2E">
        <w:rPr>
          <w:rFonts w:ascii="Arial" w:eastAsia="Times" w:hAnsi="Arial" w:cs="Arial"/>
          <w:sz w:val="22"/>
          <w:szCs w:val="22"/>
        </w:rPr>
        <w:t>Expression</w:t>
      </w:r>
      <w:r w:rsidR="64DEA5C1" w:rsidRPr="3BECCA2E">
        <w:rPr>
          <w:rFonts w:ascii="Arial" w:eastAsia="Times" w:hAnsi="Arial" w:cs="Arial"/>
          <w:sz w:val="22"/>
          <w:szCs w:val="22"/>
        </w:rPr>
        <w:t>s</w:t>
      </w:r>
      <w:r w:rsidRPr="3BECCA2E">
        <w:rPr>
          <w:rFonts w:ascii="Arial" w:eastAsia="Times" w:hAnsi="Arial" w:cs="Arial"/>
          <w:sz w:val="22"/>
          <w:szCs w:val="22"/>
        </w:rPr>
        <w:t xml:space="preserve"> of Interest should be clearly marked in one or more categories </w:t>
      </w:r>
      <w:r w:rsidR="0F16E575" w:rsidRPr="3BECCA2E">
        <w:rPr>
          <w:rFonts w:ascii="Arial" w:eastAsia="Times" w:hAnsi="Arial" w:cs="Arial"/>
          <w:sz w:val="22"/>
          <w:szCs w:val="22"/>
        </w:rPr>
        <w:t xml:space="preserve">as listed </w:t>
      </w:r>
      <w:r w:rsidR="00C3708F" w:rsidRPr="3BECCA2E">
        <w:rPr>
          <w:rFonts w:ascii="Arial" w:eastAsia="Times" w:hAnsi="Arial" w:cs="Arial"/>
          <w:sz w:val="22"/>
          <w:szCs w:val="22"/>
        </w:rPr>
        <w:t>below:</w:t>
      </w:r>
      <w:r w:rsidR="00B93A2F" w:rsidRPr="3BECCA2E">
        <w:rPr>
          <w:rFonts w:ascii="Arial" w:eastAsia="Times" w:hAnsi="Arial" w:cs="Arial"/>
          <w:sz w:val="22"/>
          <w:szCs w:val="22"/>
        </w:rPr>
        <w:t xml:space="preserve"> </w:t>
      </w:r>
    </w:p>
    <w:p w14:paraId="4DFA7751" w14:textId="24177DB4" w:rsidR="2B8A88BE" w:rsidRPr="00C1144D" w:rsidRDefault="2B8A88BE" w:rsidP="00C1144D">
      <w:pPr>
        <w:pStyle w:val="paragraph"/>
        <w:spacing w:before="0" w:beforeAutospacing="0" w:after="0" w:afterAutospacing="0" w:line="360" w:lineRule="auto"/>
        <w:jc w:val="both"/>
        <w:rPr>
          <w:rFonts w:ascii="Arial" w:eastAsia="Times" w:hAnsi="Arial" w:cs="Arial"/>
          <w:sz w:val="22"/>
          <w:szCs w:val="22"/>
        </w:rPr>
      </w:pPr>
    </w:p>
    <w:p w14:paraId="7F944E35" w14:textId="62B1AD83" w:rsidR="00B93A2F" w:rsidRPr="00C1144D" w:rsidRDefault="1294E939" w:rsidP="3BECCA2E">
      <w:pPr>
        <w:pStyle w:val="paragraph"/>
        <w:spacing w:before="0" w:beforeAutospacing="0" w:after="0" w:afterAutospacing="0" w:line="360" w:lineRule="auto"/>
        <w:jc w:val="both"/>
        <w:rPr>
          <w:rFonts w:ascii="Arial" w:eastAsia="Times" w:hAnsi="Arial" w:cs="Arial"/>
          <w:sz w:val="22"/>
          <w:szCs w:val="22"/>
        </w:rPr>
      </w:pPr>
      <w:r w:rsidRPr="3BECCA2E">
        <w:rPr>
          <w:rFonts w:ascii="Arial" w:eastAsia="Times" w:hAnsi="Arial" w:cs="Arial"/>
          <w:sz w:val="22"/>
          <w:szCs w:val="22"/>
          <w:u w:val="single"/>
        </w:rPr>
        <w:t>Category 1</w:t>
      </w:r>
      <w:r w:rsidRPr="3BECCA2E">
        <w:rPr>
          <w:rFonts w:ascii="Arial" w:eastAsia="Times" w:hAnsi="Arial" w:cs="Arial"/>
          <w:sz w:val="22"/>
          <w:szCs w:val="22"/>
        </w:rPr>
        <w:t xml:space="preserve">: </w:t>
      </w:r>
      <w:r w:rsidR="09C76A28" w:rsidRPr="3BECCA2E">
        <w:rPr>
          <w:rFonts w:ascii="Arial" w:eastAsia="Times" w:hAnsi="Arial" w:cs="Arial"/>
          <w:sz w:val="22"/>
          <w:szCs w:val="22"/>
        </w:rPr>
        <w:t xml:space="preserve">Active Pharmaceutical Ingredient </w:t>
      </w:r>
      <w:r w:rsidR="48A993FE" w:rsidRPr="3BECCA2E">
        <w:rPr>
          <w:rFonts w:ascii="Arial" w:eastAsia="Times" w:hAnsi="Arial" w:cs="Arial"/>
          <w:sz w:val="22"/>
          <w:szCs w:val="22"/>
        </w:rPr>
        <w:t>and/</w:t>
      </w:r>
      <w:r w:rsidR="09C76A28" w:rsidRPr="3BECCA2E">
        <w:rPr>
          <w:rFonts w:ascii="Arial" w:eastAsia="Times" w:hAnsi="Arial" w:cs="Arial"/>
          <w:sz w:val="22"/>
          <w:szCs w:val="22"/>
        </w:rPr>
        <w:t xml:space="preserve">or </w:t>
      </w:r>
      <w:r w:rsidR="00B93A2F" w:rsidRPr="3BECCA2E">
        <w:rPr>
          <w:rFonts w:ascii="Arial" w:eastAsia="Times" w:hAnsi="Arial" w:cs="Arial"/>
          <w:sz w:val="22"/>
          <w:szCs w:val="22"/>
        </w:rPr>
        <w:t xml:space="preserve">Finished product manufacturing for </w:t>
      </w:r>
      <w:r w:rsidR="00E440F6" w:rsidRPr="3BECCA2E">
        <w:rPr>
          <w:rFonts w:ascii="Arial" w:eastAsia="Times" w:hAnsi="Arial" w:cs="Arial"/>
          <w:sz w:val="22"/>
          <w:szCs w:val="22"/>
        </w:rPr>
        <w:t>Africa</w:t>
      </w:r>
      <w:r w:rsidR="00217D75" w:rsidRPr="3BECCA2E">
        <w:rPr>
          <w:rFonts w:ascii="Arial" w:eastAsia="Times" w:hAnsi="Arial" w:cs="Arial"/>
          <w:sz w:val="22"/>
          <w:szCs w:val="22"/>
        </w:rPr>
        <w:t xml:space="preserve">-based manufacturers of </w:t>
      </w:r>
      <w:r w:rsidR="00B93A2F" w:rsidRPr="3BECCA2E">
        <w:rPr>
          <w:rFonts w:ascii="Arial" w:eastAsia="Times" w:hAnsi="Arial" w:cs="Arial"/>
          <w:sz w:val="22"/>
          <w:szCs w:val="22"/>
        </w:rPr>
        <w:t>any of the products in scope</w:t>
      </w:r>
      <w:r w:rsidR="00084D1B" w:rsidRPr="3BECCA2E">
        <w:rPr>
          <w:rFonts w:ascii="Arial" w:eastAsia="Times" w:hAnsi="Arial" w:cs="Arial"/>
          <w:sz w:val="22"/>
          <w:szCs w:val="22"/>
        </w:rPr>
        <w:t xml:space="preserve"> of this </w:t>
      </w:r>
      <w:r w:rsidR="599DEF3D" w:rsidRPr="3BECCA2E">
        <w:rPr>
          <w:rFonts w:ascii="Arial" w:eastAsia="Times" w:hAnsi="Arial" w:cs="Arial"/>
          <w:sz w:val="22"/>
          <w:szCs w:val="22"/>
        </w:rPr>
        <w:t>EOI.</w:t>
      </w:r>
    </w:p>
    <w:p w14:paraId="0C04F57E" w14:textId="71AFCB6D" w:rsidR="2B8A88BE" w:rsidRPr="00C1144D" w:rsidRDefault="2B8A88BE" w:rsidP="00C1144D">
      <w:pPr>
        <w:pStyle w:val="paragraph"/>
        <w:spacing w:before="0" w:beforeAutospacing="0" w:after="0" w:afterAutospacing="0" w:line="360" w:lineRule="auto"/>
        <w:jc w:val="both"/>
        <w:rPr>
          <w:rFonts w:ascii="Arial" w:eastAsia="Times" w:hAnsi="Arial" w:cs="Arial"/>
          <w:sz w:val="22"/>
          <w:szCs w:val="22"/>
        </w:rPr>
      </w:pPr>
    </w:p>
    <w:p w14:paraId="38B35FA7" w14:textId="149B6580" w:rsidR="0F5C2825" w:rsidRPr="00C1144D" w:rsidRDefault="5759F76C" w:rsidP="3BECCA2E">
      <w:pPr>
        <w:pStyle w:val="paragraph"/>
        <w:spacing w:before="0" w:beforeAutospacing="0" w:after="0" w:afterAutospacing="0" w:line="360" w:lineRule="auto"/>
        <w:jc w:val="both"/>
        <w:rPr>
          <w:rFonts w:ascii="Arial" w:eastAsia="Times" w:hAnsi="Arial" w:cs="Arial"/>
          <w:sz w:val="22"/>
          <w:szCs w:val="22"/>
        </w:rPr>
      </w:pPr>
      <w:r w:rsidRPr="3BECCA2E">
        <w:rPr>
          <w:rFonts w:ascii="Arial" w:eastAsia="Times" w:hAnsi="Arial" w:cs="Arial"/>
          <w:sz w:val="22"/>
          <w:szCs w:val="22"/>
          <w:u w:val="single"/>
        </w:rPr>
        <w:t>Category</w:t>
      </w:r>
      <w:r w:rsidR="003B255A" w:rsidRPr="3BECCA2E">
        <w:rPr>
          <w:rFonts w:ascii="Arial" w:eastAsia="Times" w:hAnsi="Arial" w:cs="Arial"/>
          <w:sz w:val="22"/>
          <w:szCs w:val="22"/>
          <w:u w:val="single"/>
        </w:rPr>
        <w:t xml:space="preserve"> </w:t>
      </w:r>
      <w:r w:rsidR="04A0E712" w:rsidRPr="3BECCA2E">
        <w:rPr>
          <w:rFonts w:ascii="Arial" w:eastAsia="Times" w:hAnsi="Arial" w:cs="Arial"/>
          <w:sz w:val="22"/>
          <w:szCs w:val="22"/>
          <w:u w:val="single"/>
        </w:rPr>
        <w:t>2</w:t>
      </w:r>
      <w:r w:rsidR="006156D6">
        <w:rPr>
          <w:rStyle w:val="FootnoteReference"/>
          <w:rFonts w:ascii="Arial" w:eastAsia="Times" w:hAnsi="Arial" w:cs="Arial"/>
          <w:sz w:val="22"/>
          <w:szCs w:val="22"/>
        </w:rPr>
        <w:footnoteReference w:id="10"/>
      </w:r>
      <w:r w:rsidRPr="00C1144D">
        <w:rPr>
          <w:rFonts w:ascii="Arial" w:eastAsia="Times" w:hAnsi="Arial" w:cs="Arial"/>
          <w:sz w:val="22"/>
          <w:szCs w:val="22"/>
        </w:rPr>
        <w:t>:</w:t>
      </w:r>
      <w:r w:rsidR="0F5C2825">
        <w:rPr>
          <w:rFonts w:ascii="Arial" w:eastAsia="Times" w:hAnsi="Arial" w:cs="Arial"/>
          <w:sz w:val="22"/>
          <w:szCs w:val="22"/>
        </w:rPr>
        <w:t xml:space="preserve"> </w:t>
      </w:r>
      <w:r w:rsidR="4F232A81" w:rsidRPr="00C1144D">
        <w:rPr>
          <w:rFonts w:ascii="Arial" w:eastAsia="Times" w:hAnsi="Arial" w:cs="Arial"/>
          <w:sz w:val="22"/>
          <w:szCs w:val="22"/>
        </w:rPr>
        <w:t>Contract Research Organization (</w:t>
      </w:r>
      <w:r w:rsidR="0F5C2825" w:rsidRPr="00C1144D">
        <w:rPr>
          <w:rFonts w:ascii="Arial" w:eastAsia="Times" w:hAnsi="Arial" w:cs="Arial"/>
          <w:sz w:val="22"/>
          <w:szCs w:val="22"/>
        </w:rPr>
        <w:t>CRO</w:t>
      </w:r>
      <w:r w:rsidR="3ABE97C0" w:rsidRPr="00C1144D">
        <w:rPr>
          <w:rFonts w:ascii="Arial" w:eastAsia="Times" w:hAnsi="Arial" w:cs="Arial"/>
          <w:sz w:val="22"/>
          <w:szCs w:val="22"/>
        </w:rPr>
        <w:t>)</w:t>
      </w:r>
      <w:r w:rsidR="0F5C2825" w:rsidRPr="00C1144D">
        <w:rPr>
          <w:rFonts w:ascii="Arial" w:eastAsia="Times" w:hAnsi="Arial" w:cs="Arial"/>
          <w:sz w:val="22"/>
          <w:szCs w:val="22"/>
        </w:rPr>
        <w:t xml:space="preserve"> and </w:t>
      </w:r>
      <w:r w:rsidR="19723D17" w:rsidRPr="00C1144D">
        <w:rPr>
          <w:rFonts w:ascii="Arial" w:eastAsia="Times" w:hAnsi="Arial" w:cs="Arial"/>
          <w:sz w:val="22"/>
          <w:szCs w:val="22"/>
        </w:rPr>
        <w:t>Contract Development and Manufacturing Organization (</w:t>
      </w:r>
      <w:r w:rsidR="0F5C2825" w:rsidRPr="00C1144D">
        <w:rPr>
          <w:rFonts w:ascii="Arial" w:eastAsia="Times" w:hAnsi="Arial" w:cs="Arial"/>
          <w:sz w:val="22"/>
          <w:szCs w:val="22"/>
        </w:rPr>
        <w:t>CDMO</w:t>
      </w:r>
      <w:r w:rsidR="14E36EA3" w:rsidRPr="00C1144D">
        <w:rPr>
          <w:rFonts w:ascii="Arial" w:eastAsia="Times" w:hAnsi="Arial" w:cs="Arial"/>
          <w:sz w:val="22"/>
          <w:szCs w:val="22"/>
        </w:rPr>
        <w:t>)</w:t>
      </w:r>
      <w:r w:rsidR="0F5C2825" w:rsidRPr="00C1144D">
        <w:rPr>
          <w:rFonts w:ascii="Arial" w:eastAsia="Times" w:hAnsi="Arial" w:cs="Arial"/>
          <w:sz w:val="22"/>
          <w:szCs w:val="22"/>
        </w:rPr>
        <w:t xml:space="preserve"> </w:t>
      </w:r>
      <w:r w:rsidR="636346E0" w:rsidRPr="00C1144D">
        <w:rPr>
          <w:rFonts w:ascii="Arial" w:eastAsia="Times" w:hAnsi="Arial" w:cs="Arial"/>
          <w:sz w:val="22"/>
          <w:szCs w:val="22"/>
        </w:rPr>
        <w:t xml:space="preserve">based outside of LMICs </w:t>
      </w:r>
      <w:r w:rsidR="0F5C2825" w:rsidRPr="00C1144D">
        <w:rPr>
          <w:rFonts w:ascii="Arial" w:eastAsia="Times" w:hAnsi="Arial" w:cs="Arial"/>
          <w:sz w:val="22"/>
          <w:szCs w:val="22"/>
        </w:rPr>
        <w:t xml:space="preserve">willing to work with </w:t>
      </w:r>
      <w:r w:rsidR="36AC6A05" w:rsidRPr="00C1144D">
        <w:rPr>
          <w:rFonts w:ascii="Arial" w:eastAsia="Times" w:hAnsi="Arial" w:cs="Arial"/>
          <w:sz w:val="22"/>
          <w:szCs w:val="22"/>
        </w:rPr>
        <w:t xml:space="preserve">or transfer technology and know-how to </w:t>
      </w:r>
      <w:r w:rsidR="0F5C2825" w:rsidRPr="00C1144D">
        <w:rPr>
          <w:rFonts w:ascii="Arial" w:eastAsia="Times" w:hAnsi="Arial" w:cs="Arial"/>
          <w:sz w:val="22"/>
          <w:szCs w:val="22"/>
        </w:rPr>
        <w:t xml:space="preserve">manufacturers </w:t>
      </w:r>
      <w:r w:rsidR="15FEDC9E" w:rsidRPr="00C1144D">
        <w:rPr>
          <w:rFonts w:ascii="Arial" w:eastAsia="Times" w:hAnsi="Arial" w:cs="Arial"/>
          <w:sz w:val="22"/>
          <w:szCs w:val="22"/>
        </w:rPr>
        <w:t xml:space="preserve">based </w:t>
      </w:r>
      <w:r w:rsidR="0F5C2825" w:rsidRPr="00C1144D">
        <w:rPr>
          <w:rFonts w:ascii="Arial" w:eastAsia="Times" w:hAnsi="Arial" w:cs="Arial"/>
          <w:sz w:val="22"/>
          <w:szCs w:val="22"/>
        </w:rPr>
        <w:t>in LMICs</w:t>
      </w:r>
      <w:r w:rsidR="75514F36" w:rsidRPr="00C1144D">
        <w:rPr>
          <w:rFonts w:ascii="Arial" w:eastAsia="Times" w:hAnsi="Arial" w:cs="Arial"/>
          <w:sz w:val="22"/>
          <w:szCs w:val="22"/>
        </w:rPr>
        <w:t>.</w:t>
      </w:r>
    </w:p>
    <w:p w14:paraId="13923644" w14:textId="0A1FCB34" w:rsidR="2B8A88BE" w:rsidRPr="00C1144D" w:rsidRDefault="2B8A88BE" w:rsidP="00C1144D">
      <w:pPr>
        <w:pStyle w:val="paragraph"/>
        <w:spacing w:before="0" w:beforeAutospacing="0" w:after="0" w:afterAutospacing="0" w:line="360" w:lineRule="auto"/>
        <w:jc w:val="both"/>
        <w:rPr>
          <w:rFonts w:ascii="Arial" w:eastAsia="Times" w:hAnsi="Arial" w:cs="Arial"/>
          <w:sz w:val="22"/>
          <w:szCs w:val="22"/>
        </w:rPr>
      </w:pPr>
    </w:p>
    <w:p w14:paraId="4F496A28" w14:textId="2BE5032D" w:rsidR="4BF3401F" w:rsidRPr="00C1144D" w:rsidRDefault="45105822" w:rsidP="3BECCA2E">
      <w:pPr>
        <w:pStyle w:val="paragraph"/>
        <w:spacing w:before="0" w:beforeAutospacing="0" w:after="0" w:afterAutospacing="0" w:line="360" w:lineRule="auto"/>
        <w:jc w:val="both"/>
        <w:rPr>
          <w:rFonts w:ascii="Arial" w:eastAsia="Times" w:hAnsi="Arial" w:cs="Arial"/>
          <w:sz w:val="22"/>
          <w:szCs w:val="22"/>
        </w:rPr>
      </w:pPr>
      <w:r w:rsidRPr="3BECCA2E">
        <w:rPr>
          <w:rFonts w:ascii="Arial" w:eastAsia="Times" w:hAnsi="Arial" w:cs="Arial"/>
          <w:sz w:val="22"/>
          <w:szCs w:val="22"/>
          <w:u w:val="single"/>
        </w:rPr>
        <w:t xml:space="preserve">Category </w:t>
      </w:r>
      <w:r w:rsidR="64FD06F0" w:rsidRPr="3BECCA2E">
        <w:rPr>
          <w:rFonts w:ascii="Arial" w:eastAsia="Times" w:hAnsi="Arial" w:cs="Arial"/>
          <w:sz w:val="22"/>
          <w:szCs w:val="22"/>
          <w:u w:val="single"/>
        </w:rPr>
        <w:t>3</w:t>
      </w:r>
      <w:r w:rsidRPr="3BECCA2E">
        <w:rPr>
          <w:rFonts w:ascii="Arial" w:eastAsia="Times" w:hAnsi="Arial" w:cs="Arial"/>
          <w:sz w:val="22"/>
          <w:szCs w:val="22"/>
        </w:rPr>
        <w:t xml:space="preserve">: </w:t>
      </w:r>
      <w:r w:rsidR="1E2BFCE9" w:rsidRPr="3BECCA2E">
        <w:rPr>
          <w:rFonts w:ascii="Arial" w:eastAsia="Times" w:hAnsi="Arial" w:cs="Arial"/>
          <w:sz w:val="22"/>
          <w:szCs w:val="22"/>
        </w:rPr>
        <w:t xml:space="preserve"> G</w:t>
      </w:r>
      <w:r w:rsidR="58376F0F" w:rsidRPr="3BECCA2E">
        <w:rPr>
          <w:rFonts w:ascii="Arial" w:eastAsia="Times" w:hAnsi="Arial" w:cs="Arial"/>
          <w:sz w:val="22"/>
          <w:szCs w:val="22"/>
        </w:rPr>
        <w:t>eneric</w:t>
      </w:r>
      <w:r w:rsidR="00B93A2F" w:rsidRPr="3BECCA2E">
        <w:rPr>
          <w:rFonts w:ascii="Arial" w:eastAsia="Times" w:hAnsi="Arial" w:cs="Arial"/>
          <w:sz w:val="22"/>
          <w:szCs w:val="22"/>
        </w:rPr>
        <w:t xml:space="preserve"> </w:t>
      </w:r>
      <w:r w:rsidR="3ED30E1C" w:rsidRPr="3BECCA2E">
        <w:rPr>
          <w:rFonts w:ascii="Arial" w:eastAsia="Times" w:hAnsi="Arial" w:cs="Arial"/>
          <w:sz w:val="22"/>
          <w:szCs w:val="22"/>
        </w:rPr>
        <w:t xml:space="preserve">manufacturers, </w:t>
      </w:r>
      <w:r w:rsidR="76D44207" w:rsidRPr="3BECCA2E">
        <w:rPr>
          <w:rFonts w:ascii="Arial" w:eastAsia="Times" w:hAnsi="Arial" w:cs="Arial"/>
          <w:sz w:val="22"/>
          <w:szCs w:val="22"/>
        </w:rPr>
        <w:t>C</w:t>
      </w:r>
      <w:r w:rsidR="3ED30E1C" w:rsidRPr="3BECCA2E">
        <w:rPr>
          <w:rFonts w:ascii="Arial" w:eastAsia="Times" w:hAnsi="Arial" w:cs="Arial"/>
          <w:sz w:val="22"/>
          <w:szCs w:val="22"/>
        </w:rPr>
        <w:t xml:space="preserve">ontract </w:t>
      </w:r>
      <w:r w:rsidR="79C90C97" w:rsidRPr="3BECCA2E">
        <w:rPr>
          <w:rFonts w:ascii="Arial" w:eastAsia="Times" w:hAnsi="Arial" w:cs="Arial"/>
          <w:sz w:val="22"/>
          <w:szCs w:val="22"/>
        </w:rPr>
        <w:t>D</w:t>
      </w:r>
      <w:r w:rsidR="3ED30E1C" w:rsidRPr="3BECCA2E">
        <w:rPr>
          <w:rFonts w:ascii="Arial" w:eastAsia="Times" w:hAnsi="Arial" w:cs="Arial"/>
          <w:sz w:val="22"/>
          <w:szCs w:val="22"/>
        </w:rPr>
        <w:t xml:space="preserve">evelopment and </w:t>
      </w:r>
      <w:r w:rsidR="40D89E1E" w:rsidRPr="3BECCA2E">
        <w:rPr>
          <w:rFonts w:ascii="Arial" w:eastAsia="Times" w:hAnsi="Arial" w:cs="Arial"/>
          <w:sz w:val="22"/>
          <w:szCs w:val="22"/>
        </w:rPr>
        <w:t>M</w:t>
      </w:r>
      <w:r w:rsidR="3ED30E1C" w:rsidRPr="3BECCA2E">
        <w:rPr>
          <w:rFonts w:ascii="Arial" w:eastAsia="Times" w:hAnsi="Arial" w:cs="Arial"/>
          <w:sz w:val="22"/>
          <w:szCs w:val="22"/>
        </w:rPr>
        <w:t>anufacturing</w:t>
      </w:r>
      <w:r w:rsidR="6C1E3099" w:rsidRPr="3BECCA2E">
        <w:rPr>
          <w:rFonts w:ascii="Arial" w:eastAsia="Times" w:hAnsi="Arial" w:cs="Arial"/>
          <w:sz w:val="22"/>
          <w:szCs w:val="22"/>
        </w:rPr>
        <w:t xml:space="preserve"> Organizations (CDMO)</w:t>
      </w:r>
      <w:r w:rsidR="55D321A4" w:rsidRPr="3BECCA2E">
        <w:rPr>
          <w:rFonts w:ascii="Arial" w:eastAsia="Times" w:hAnsi="Arial" w:cs="Arial"/>
          <w:sz w:val="22"/>
          <w:szCs w:val="22"/>
        </w:rPr>
        <w:t>,</w:t>
      </w:r>
      <w:r w:rsidR="6C1E3099" w:rsidRPr="3BECCA2E">
        <w:rPr>
          <w:rFonts w:ascii="Arial" w:eastAsia="Times" w:hAnsi="Arial" w:cs="Arial"/>
          <w:sz w:val="22"/>
          <w:szCs w:val="22"/>
        </w:rPr>
        <w:t xml:space="preserve"> </w:t>
      </w:r>
      <w:r w:rsidR="55D321A4" w:rsidRPr="3BECCA2E">
        <w:rPr>
          <w:rFonts w:ascii="Arial" w:eastAsia="Times" w:hAnsi="Arial" w:cs="Arial"/>
          <w:sz w:val="22"/>
          <w:szCs w:val="22"/>
        </w:rPr>
        <w:t xml:space="preserve">Contract Manufacturing </w:t>
      </w:r>
      <w:r w:rsidR="006532AB" w:rsidRPr="3BECCA2E">
        <w:rPr>
          <w:rFonts w:ascii="Arial" w:eastAsia="Times" w:hAnsi="Arial" w:cs="Arial"/>
          <w:sz w:val="22"/>
          <w:szCs w:val="22"/>
        </w:rPr>
        <w:t>Organizations</w:t>
      </w:r>
      <w:r w:rsidR="55D321A4" w:rsidRPr="3BECCA2E">
        <w:rPr>
          <w:rFonts w:ascii="Arial" w:eastAsia="Times" w:hAnsi="Arial" w:cs="Arial"/>
          <w:sz w:val="22"/>
          <w:szCs w:val="22"/>
        </w:rPr>
        <w:t xml:space="preserve"> (CMO)</w:t>
      </w:r>
      <w:r w:rsidR="695B0E65" w:rsidRPr="3BECCA2E">
        <w:rPr>
          <w:rFonts w:ascii="Arial" w:eastAsia="Times" w:hAnsi="Arial" w:cs="Arial"/>
          <w:sz w:val="22"/>
          <w:szCs w:val="22"/>
        </w:rPr>
        <w:t xml:space="preserve"> (with </w:t>
      </w:r>
      <w:r w:rsidR="695B0E65" w:rsidRPr="3BECCA2E">
        <w:rPr>
          <w:rFonts w:ascii="Arial" w:eastAsia="Times" w:hAnsi="Arial" w:cs="Arial"/>
          <w:i/>
          <w:iCs/>
          <w:sz w:val="22"/>
          <w:szCs w:val="22"/>
        </w:rPr>
        <w:t xml:space="preserve">inter alia </w:t>
      </w:r>
      <w:r w:rsidR="00AF33B5" w:rsidRPr="3BECCA2E">
        <w:rPr>
          <w:rFonts w:ascii="Arial" w:eastAsia="Times" w:hAnsi="Arial" w:cs="Arial"/>
          <w:sz w:val="22"/>
          <w:szCs w:val="22"/>
        </w:rPr>
        <w:t>Bioavailability</w:t>
      </w:r>
      <w:r w:rsidR="26F10E9E" w:rsidRPr="3BECCA2E">
        <w:rPr>
          <w:rFonts w:ascii="Arial" w:eastAsia="Times" w:hAnsi="Arial" w:cs="Arial"/>
          <w:sz w:val="22"/>
          <w:szCs w:val="22"/>
        </w:rPr>
        <w:t xml:space="preserve"> or Bioequivalence capabilities</w:t>
      </w:r>
      <w:r w:rsidR="37F0FF3D" w:rsidRPr="3BECCA2E">
        <w:rPr>
          <w:rFonts w:ascii="Arial" w:eastAsia="Times" w:hAnsi="Arial" w:cs="Arial"/>
          <w:sz w:val="22"/>
          <w:szCs w:val="22"/>
        </w:rPr>
        <w:t>)</w:t>
      </w:r>
      <w:r w:rsidR="26F10E9E" w:rsidRPr="3BECCA2E">
        <w:rPr>
          <w:rFonts w:ascii="Arial" w:eastAsia="Times" w:hAnsi="Arial" w:cs="Arial"/>
          <w:sz w:val="22"/>
          <w:szCs w:val="22"/>
        </w:rPr>
        <w:t xml:space="preserve"> </w:t>
      </w:r>
      <w:r w:rsidR="6C1E3099" w:rsidRPr="3BECCA2E">
        <w:rPr>
          <w:rFonts w:ascii="Arial" w:eastAsia="Times" w:hAnsi="Arial" w:cs="Arial"/>
          <w:sz w:val="22"/>
          <w:szCs w:val="22"/>
        </w:rPr>
        <w:t xml:space="preserve">or </w:t>
      </w:r>
      <w:r w:rsidR="00B93A2F" w:rsidRPr="3BECCA2E">
        <w:rPr>
          <w:rFonts w:ascii="Arial" w:eastAsia="Times" w:hAnsi="Arial" w:cs="Arial"/>
          <w:sz w:val="22"/>
          <w:szCs w:val="22"/>
        </w:rPr>
        <w:t xml:space="preserve">industry partners seeking to partner with, </w:t>
      </w:r>
      <w:r w:rsidR="24C92FEE" w:rsidRPr="3BECCA2E">
        <w:rPr>
          <w:rFonts w:ascii="Arial" w:eastAsia="Times" w:hAnsi="Arial" w:cs="Arial"/>
          <w:sz w:val="22"/>
          <w:szCs w:val="22"/>
        </w:rPr>
        <w:t>transfer technology</w:t>
      </w:r>
      <w:r w:rsidR="00B93A2F" w:rsidRPr="3BECCA2E">
        <w:rPr>
          <w:rFonts w:ascii="Arial" w:eastAsia="Times" w:hAnsi="Arial" w:cs="Arial"/>
          <w:sz w:val="22"/>
          <w:szCs w:val="22"/>
        </w:rPr>
        <w:t>, or work with global and or regional technical entities, global buyers, in a way that will strengthen the regional manufacturing ecosystem, carbon footprint</w:t>
      </w:r>
      <w:r w:rsidR="5987F908" w:rsidRPr="3BECCA2E">
        <w:rPr>
          <w:rFonts w:ascii="Arial" w:eastAsia="Times" w:hAnsi="Arial" w:cs="Arial"/>
          <w:sz w:val="22"/>
          <w:szCs w:val="22"/>
        </w:rPr>
        <w:t xml:space="preserve"> reduction</w:t>
      </w:r>
      <w:r w:rsidR="00D826DE" w:rsidRPr="3BECCA2E">
        <w:rPr>
          <w:rFonts w:ascii="Arial" w:eastAsia="Times" w:hAnsi="Arial" w:cs="Arial"/>
          <w:sz w:val="22"/>
          <w:szCs w:val="22"/>
        </w:rPr>
        <w:t>, pandemic preparedness</w:t>
      </w:r>
      <w:r w:rsidR="00B93A2F" w:rsidRPr="3BECCA2E">
        <w:rPr>
          <w:rFonts w:ascii="Arial" w:eastAsia="Times" w:hAnsi="Arial" w:cs="Arial"/>
          <w:sz w:val="22"/>
          <w:szCs w:val="22"/>
        </w:rPr>
        <w:t xml:space="preserve"> and supply security. </w:t>
      </w:r>
    </w:p>
    <w:p w14:paraId="35C88B88" w14:textId="65FAF71A" w:rsidR="2B8A88BE" w:rsidRPr="00C1144D" w:rsidRDefault="2B8A88BE" w:rsidP="00C1144D">
      <w:pPr>
        <w:pStyle w:val="paragraph"/>
        <w:spacing w:before="0" w:beforeAutospacing="0" w:after="0" w:afterAutospacing="0" w:line="360" w:lineRule="auto"/>
        <w:jc w:val="both"/>
        <w:rPr>
          <w:rFonts w:ascii="Arial" w:eastAsia="Times" w:hAnsi="Arial" w:cs="Arial"/>
          <w:sz w:val="22"/>
          <w:szCs w:val="22"/>
        </w:rPr>
      </w:pPr>
    </w:p>
    <w:p w14:paraId="6F5D5200" w14:textId="26A60B22" w:rsidR="44BBEE92" w:rsidRPr="00C1144D" w:rsidRDefault="44BBEE92" w:rsidP="3BECCA2E">
      <w:pPr>
        <w:pStyle w:val="paragraph"/>
        <w:spacing w:before="0" w:beforeAutospacing="0" w:after="0" w:afterAutospacing="0" w:line="360" w:lineRule="auto"/>
        <w:jc w:val="both"/>
        <w:rPr>
          <w:rFonts w:ascii="Arial" w:eastAsia="Times" w:hAnsi="Arial" w:cs="Arial"/>
          <w:sz w:val="22"/>
          <w:szCs w:val="22"/>
        </w:rPr>
      </w:pPr>
      <w:r w:rsidRPr="3BECCA2E">
        <w:rPr>
          <w:rFonts w:ascii="Arial" w:eastAsia="Times" w:hAnsi="Arial" w:cs="Arial"/>
          <w:sz w:val="22"/>
          <w:szCs w:val="22"/>
          <w:u w:val="single"/>
        </w:rPr>
        <w:lastRenderedPageBreak/>
        <w:t xml:space="preserve">Category </w:t>
      </w:r>
      <w:r w:rsidR="567F4BBB" w:rsidRPr="3BECCA2E">
        <w:rPr>
          <w:rFonts w:ascii="Arial" w:eastAsia="Times" w:hAnsi="Arial" w:cs="Arial"/>
          <w:sz w:val="22"/>
          <w:szCs w:val="22"/>
          <w:u w:val="single"/>
        </w:rPr>
        <w:t>4</w:t>
      </w:r>
      <w:r w:rsidRPr="3BECCA2E">
        <w:rPr>
          <w:rFonts w:ascii="Arial" w:eastAsia="Times" w:hAnsi="Arial" w:cs="Arial"/>
          <w:sz w:val="22"/>
          <w:szCs w:val="22"/>
        </w:rPr>
        <w:t>: Contract Research Organization</w:t>
      </w:r>
      <w:r w:rsidR="323021D5" w:rsidRPr="3BECCA2E">
        <w:rPr>
          <w:rFonts w:ascii="Arial" w:eastAsia="Times" w:hAnsi="Arial" w:cs="Arial"/>
          <w:sz w:val="22"/>
          <w:szCs w:val="22"/>
        </w:rPr>
        <w:t>s</w:t>
      </w:r>
      <w:r w:rsidRPr="3BECCA2E">
        <w:rPr>
          <w:rFonts w:ascii="Arial" w:eastAsia="Times" w:hAnsi="Arial" w:cs="Arial"/>
          <w:sz w:val="22"/>
          <w:szCs w:val="22"/>
        </w:rPr>
        <w:t xml:space="preserve"> and </w:t>
      </w:r>
      <w:r w:rsidR="00377597" w:rsidRPr="3BECCA2E">
        <w:rPr>
          <w:rFonts w:ascii="Arial" w:eastAsia="Times" w:hAnsi="Arial" w:cs="Arial"/>
          <w:sz w:val="22"/>
          <w:szCs w:val="22"/>
        </w:rPr>
        <w:t>Quality Testing</w:t>
      </w:r>
      <w:r w:rsidR="18928EF6" w:rsidRPr="3BECCA2E">
        <w:rPr>
          <w:rFonts w:ascii="Arial" w:eastAsia="Times" w:hAnsi="Arial" w:cs="Arial"/>
          <w:sz w:val="22"/>
          <w:szCs w:val="22"/>
        </w:rPr>
        <w:t xml:space="preserve"> </w:t>
      </w:r>
      <w:r w:rsidR="47F95820" w:rsidRPr="3BECCA2E">
        <w:rPr>
          <w:rFonts w:ascii="Arial" w:eastAsia="Times" w:hAnsi="Arial" w:cs="Arial"/>
          <w:sz w:val="22"/>
          <w:szCs w:val="22"/>
        </w:rPr>
        <w:t xml:space="preserve">Organizations </w:t>
      </w:r>
      <w:r w:rsidR="18928EF6" w:rsidRPr="3BECCA2E">
        <w:rPr>
          <w:rFonts w:ascii="Arial" w:eastAsia="Times" w:hAnsi="Arial" w:cs="Arial"/>
          <w:sz w:val="22"/>
          <w:szCs w:val="22"/>
        </w:rPr>
        <w:t>based in LMICs</w:t>
      </w:r>
    </w:p>
    <w:p w14:paraId="4279DA8E" w14:textId="414B25D6" w:rsidR="52799A62" w:rsidRPr="00C1144D" w:rsidRDefault="52799A62" w:rsidP="1C637B5B">
      <w:pPr>
        <w:spacing w:before="240" w:after="120" w:line="360" w:lineRule="auto"/>
        <w:jc w:val="both"/>
        <w:rPr>
          <w:rFonts w:ascii="Arial" w:eastAsia="Calibri" w:hAnsi="Arial" w:cs="Arial"/>
          <w:sz w:val="22"/>
          <w:szCs w:val="22"/>
        </w:rPr>
      </w:pPr>
      <w:r w:rsidRPr="3BECCA2E">
        <w:rPr>
          <w:rFonts w:ascii="Arial" w:eastAsia="Calibri" w:hAnsi="Arial" w:cs="Arial"/>
          <w:b/>
          <w:bCs/>
          <w:sz w:val="22"/>
          <w:szCs w:val="22"/>
        </w:rPr>
        <w:t xml:space="preserve">Areas </w:t>
      </w:r>
      <w:r w:rsidRPr="3BECCA2E">
        <w:rPr>
          <w:rFonts w:ascii="Arial" w:eastAsia="Calibri" w:hAnsi="Arial" w:cs="Arial"/>
          <w:b/>
          <w:bCs/>
          <w:sz w:val="22"/>
          <w:szCs w:val="22"/>
          <w:u w:val="single"/>
        </w:rPr>
        <w:t>out of scope</w:t>
      </w:r>
      <w:r w:rsidRPr="3BECCA2E">
        <w:rPr>
          <w:rFonts w:ascii="Arial" w:eastAsia="Calibri" w:hAnsi="Arial" w:cs="Arial"/>
          <w:b/>
          <w:bCs/>
          <w:sz w:val="22"/>
          <w:szCs w:val="22"/>
        </w:rPr>
        <w:t xml:space="preserve"> for this Expression of Interest include</w:t>
      </w:r>
      <w:r w:rsidRPr="3BECCA2E">
        <w:rPr>
          <w:rFonts w:ascii="Arial" w:eastAsia="Calibri" w:hAnsi="Arial" w:cs="Arial"/>
          <w:sz w:val="22"/>
          <w:szCs w:val="22"/>
        </w:rPr>
        <w:t xml:space="preserve"> upstream new product development (pre-clinical development stages)</w:t>
      </w:r>
      <w:r w:rsidR="006D7991" w:rsidRPr="3BECCA2E">
        <w:rPr>
          <w:rFonts w:ascii="Arial" w:eastAsia="Calibri" w:hAnsi="Arial" w:cs="Arial"/>
          <w:sz w:val="22"/>
          <w:szCs w:val="22"/>
        </w:rPr>
        <w:t xml:space="preserve">, </w:t>
      </w:r>
      <w:r w:rsidR="37EA875D" w:rsidRPr="3BECCA2E">
        <w:rPr>
          <w:rFonts w:ascii="Arial" w:eastAsia="Calibri" w:hAnsi="Arial" w:cs="Arial"/>
          <w:sz w:val="22"/>
          <w:szCs w:val="22"/>
        </w:rPr>
        <w:t>i</w:t>
      </w:r>
      <w:r w:rsidR="006D7991" w:rsidRPr="3BECCA2E">
        <w:rPr>
          <w:rFonts w:ascii="Arial" w:eastAsia="Calibri" w:hAnsi="Arial" w:cs="Arial"/>
          <w:sz w:val="22"/>
          <w:szCs w:val="22"/>
        </w:rPr>
        <w:t xml:space="preserve">nterventions targeting traditional medicines, and </w:t>
      </w:r>
      <w:r w:rsidR="7B8FECDC" w:rsidRPr="3BECCA2E">
        <w:rPr>
          <w:rFonts w:ascii="Arial" w:eastAsia="Calibri" w:hAnsi="Arial" w:cs="Arial"/>
          <w:sz w:val="22"/>
          <w:szCs w:val="22"/>
        </w:rPr>
        <w:t>i</w:t>
      </w:r>
      <w:r w:rsidR="006D7991" w:rsidRPr="3BECCA2E">
        <w:rPr>
          <w:rFonts w:ascii="Arial" w:eastAsia="Calibri" w:hAnsi="Arial" w:cs="Arial"/>
          <w:sz w:val="22"/>
          <w:szCs w:val="22"/>
        </w:rPr>
        <w:t>nterventions/projects focused only on product delivery or program implementation;</w:t>
      </w:r>
      <w:r w:rsidRPr="3BECCA2E">
        <w:rPr>
          <w:rFonts w:ascii="Arial" w:eastAsia="Calibri" w:hAnsi="Arial" w:cs="Arial"/>
          <w:sz w:val="22"/>
          <w:szCs w:val="22"/>
        </w:rPr>
        <w:t xml:space="preserve"> Regional manufacturing of oxygen and oxygen-related products (to be addressed in </w:t>
      </w:r>
      <w:r w:rsidR="006532AB" w:rsidRPr="3BECCA2E">
        <w:rPr>
          <w:rFonts w:ascii="Arial" w:eastAsia="Calibri" w:hAnsi="Arial" w:cs="Arial"/>
          <w:sz w:val="22"/>
          <w:szCs w:val="22"/>
        </w:rPr>
        <w:t xml:space="preserve">the </w:t>
      </w:r>
      <w:r w:rsidRPr="3BECCA2E">
        <w:rPr>
          <w:rFonts w:ascii="Arial" w:eastAsia="Calibri" w:hAnsi="Arial" w:cs="Arial"/>
          <w:sz w:val="22"/>
          <w:szCs w:val="22"/>
        </w:rPr>
        <w:t>current investment portfolio and through future EOIs</w:t>
      </w:r>
      <w:r w:rsidR="006D7991" w:rsidRPr="3BECCA2E">
        <w:rPr>
          <w:rFonts w:ascii="Arial" w:eastAsia="Calibri" w:hAnsi="Arial" w:cs="Arial"/>
          <w:sz w:val="22"/>
          <w:szCs w:val="22"/>
        </w:rPr>
        <w:t>, which can be found here:</w:t>
      </w:r>
      <w:r w:rsidR="006532AB">
        <w:t xml:space="preserve"> </w:t>
      </w:r>
      <w:hyperlink r:id="rId12" w:anchor="en">
        <w:r w:rsidR="006532AB" w:rsidRPr="3BECCA2E">
          <w:rPr>
            <w:rStyle w:val="Hyperlink"/>
            <w:rFonts w:ascii="Arial" w:eastAsia="Calibri" w:hAnsi="Arial" w:cs="Arial"/>
            <w:sz w:val="22"/>
            <w:szCs w:val="22"/>
          </w:rPr>
          <w:t>https://unitaid.org/calls/#en</w:t>
        </w:r>
      </w:hyperlink>
      <w:r w:rsidRPr="3BECCA2E">
        <w:rPr>
          <w:rFonts w:ascii="Arial" w:eastAsia="Calibri" w:hAnsi="Arial" w:cs="Arial"/>
          <w:sz w:val="22"/>
          <w:szCs w:val="22"/>
        </w:rPr>
        <w:t>)</w:t>
      </w:r>
      <w:r w:rsidR="4F3DD847" w:rsidRPr="3BECCA2E">
        <w:rPr>
          <w:rFonts w:ascii="Arial" w:eastAsia="Calibri" w:hAnsi="Arial" w:cs="Arial"/>
          <w:sz w:val="22"/>
          <w:szCs w:val="22"/>
        </w:rPr>
        <w:t>.</w:t>
      </w:r>
    </w:p>
    <w:p w14:paraId="210F097D" w14:textId="77777777" w:rsidR="00411F31" w:rsidRPr="00C1144D" w:rsidRDefault="00411F31" w:rsidP="00411F31">
      <w:pPr>
        <w:pStyle w:val="paragraph"/>
        <w:spacing w:before="0" w:beforeAutospacing="0" w:after="0" w:afterAutospacing="0" w:line="360" w:lineRule="auto"/>
        <w:jc w:val="both"/>
        <w:textAlignment w:val="baseline"/>
        <w:rPr>
          <w:rFonts w:ascii="Arial" w:eastAsia="Times" w:hAnsi="Arial" w:cs="Arial"/>
          <w:b/>
          <w:bCs/>
          <w:sz w:val="22"/>
          <w:szCs w:val="22"/>
        </w:rPr>
      </w:pPr>
      <w:r w:rsidRPr="1C637B5B">
        <w:rPr>
          <w:rFonts w:ascii="Arial" w:eastAsia="Times" w:hAnsi="Arial" w:cs="Arial"/>
          <w:b/>
          <w:bCs/>
          <w:sz w:val="22"/>
          <w:szCs w:val="22"/>
        </w:rPr>
        <w:t xml:space="preserve">Diagnostics </w:t>
      </w:r>
    </w:p>
    <w:p w14:paraId="199884AB" w14:textId="32BAF5E9" w:rsidR="0011256A" w:rsidRDefault="00411F31" w:rsidP="3BECCA2E">
      <w:pPr>
        <w:pStyle w:val="paragraph"/>
        <w:spacing w:before="0" w:beforeAutospacing="0" w:after="0" w:afterAutospacing="0" w:line="360" w:lineRule="auto"/>
        <w:jc w:val="both"/>
        <w:rPr>
          <w:rFonts w:ascii="Arial" w:eastAsia="Calibri" w:hAnsi="Arial" w:cs="Arial"/>
          <w:sz w:val="22"/>
          <w:szCs w:val="22"/>
        </w:rPr>
      </w:pPr>
      <w:r w:rsidRPr="3BECCA2E">
        <w:rPr>
          <w:rFonts w:ascii="Arial" w:eastAsia="Times" w:hAnsi="Arial" w:cs="Arial"/>
          <w:sz w:val="22"/>
          <w:szCs w:val="22"/>
        </w:rPr>
        <w:t xml:space="preserve">Diagnostics manufacturers </w:t>
      </w:r>
      <w:r w:rsidRPr="3BECCA2E">
        <w:rPr>
          <w:rFonts w:ascii="Arial" w:eastAsia="Times" w:hAnsi="Arial" w:cs="Arial"/>
          <w:b/>
          <w:bCs/>
          <w:sz w:val="22"/>
          <w:szCs w:val="22"/>
          <w:u w:val="single"/>
        </w:rPr>
        <w:t xml:space="preserve">are also out of scope </w:t>
      </w:r>
      <w:r w:rsidRPr="3BECCA2E">
        <w:rPr>
          <w:rFonts w:ascii="Arial" w:eastAsia="Times" w:hAnsi="Arial" w:cs="Arial"/>
          <w:sz w:val="22"/>
          <w:szCs w:val="22"/>
        </w:rPr>
        <w:t xml:space="preserve">for this EOI. This EOI will build on the ongoing solicitation </w:t>
      </w:r>
      <w:r w:rsidR="6E0169BF" w:rsidRPr="3BECCA2E">
        <w:rPr>
          <w:rFonts w:ascii="Arial" w:eastAsia="Times" w:hAnsi="Arial" w:cs="Arial"/>
          <w:sz w:val="22"/>
          <w:szCs w:val="22"/>
        </w:rPr>
        <w:t xml:space="preserve">already </w:t>
      </w:r>
      <w:r w:rsidRPr="3BECCA2E">
        <w:rPr>
          <w:rFonts w:ascii="Arial" w:eastAsia="Times" w:hAnsi="Arial" w:cs="Arial"/>
          <w:sz w:val="22"/>
          <w:szCs w:val="22"/>
        </w:rPr>
        <w:t xml:space="preserve">launched by Unitaid/FIND and leverage established work with FIND to enable the sustained competitiveness of regional diagnostics manufacturers.  Diagnostics manufacturers can express their interest in enabling the regional supply of diagnostic tests by applying here: </w:t>
      </w:r>
      <w:hyperlink r:id="rId13">
        <w:r w:rsidRPr="3BECCA2E">
          <w:rPr>
            <w:rFonts w:ascii="Arial" w:eastAsia="Times" w:hAnsi="Arial" w:cs="Arial"/>
            <w:color w:val="0000FF"/>
            <w:sz w:val="22"/>
            <w:szCs w:val="22"/>
            <w:u w:val="single"/>
          </w:rPr>
          <w:t>EOI: Call for African RDT Partners Submission Form (formtitan.com)</w:t>
        </w:r>
      </w:hyperlink>
      <w:r w:rsidRPr="3BECCA2E">
        <w:rPr>
          <w:rFonts w:ascii="Arial" w:eastAsia="Times" w:hAnsi="Arial" w:cs="Arial"/>
          <w:sz w:val="22"/>
          <w:szCs w:val="22"/>
        </w:rPr>
        <w:t xml:space="preserve">. Further details on the EOI can be found here: </w:t>
      </w:r>
      <w:bookmarkStart w:id="2" w:name="_Hlk171333574"/>
      <w:r>
        <w:fldChar w:fldCharType="begin"/>
      </w:r>
      <w:r>
        <w:instrText>HYPERLINK "https://www.finddx.org/wp-content/uploads/2023/12/20231218_cfp_supply_dx_lmics_FV_EN.pdf" \h</w:instrText>
      </w:r>
      <w:r>
        <w:fldChar w:fldCharType="separate"/>
      </w:r>
      <w:r w:rsidRPr="3BECCA2E">
        <w:rPr>
          <w:rStyle w:val="Hyperlink"/>
          <w:rFonts w:ascii="Arial" w:eastAsia="Times" w:hAnsi="Arial" w:cs="Arial"/>
          <w:sz w:val="22"/>
          <w:szCs w:val="22"/>
        </w:rPr>
        <w:t>Expression of interest: strengthening the regional supply of in vitro diagnostics in LMICs</w:t>
      </w:r>
      <w:r>
        <w:rPr>
          <w:rStyle w:val="Hyperlink"/>
          <w:rFonts w:ascii="Arial" w:eastAsia="Times" w:hAnsi="Arial" w:cs="Arial"/>
          <w:sz w:val="22"/>
          <w:szCs w:val="22"/>
        </w:rPr>
        <w:fldChar w:fldCharType="end"/>
      </w:r>
      <w:r w:rsidRPr="3BECCA2E">
        <w:rPr>
          <w:rFonts w:ascii="Arial" w:eastAsia="Times" w:hAnsi="Arial" w:cs="Arial"/>
          <w:sz w:val="22"/>
          <w:szCs w:val="22"/>
        </w:rPr>
        <w:t>.</w:t>
      </w:r>
    </w:p>
    <w:bookmarkEnd w:id="2"/>
    <w:p w14:paraId="44397A8A" w14:textId="737D35CD" w:rsidR="0698B279" w:rsidRDefault="0698B279" w:rsidP="0698B279">
      <w:pPr>
        <w:pStyle w:val="paragraph"/>
        <w:spacing w:before="0" w:beforeAutospacing="0" w:after="0" w:afterAutospacing="0" w:line="360" w:lineRule="auto"/>
        <w:jc w:val="both"/>
        <w:rPr>
          <w:rFonts w:ascii="Arial" w:eastAsia="Times" w:hAnsi="Arial" w:cs="Arial"/>
          <w:sz w:val="22"/>
          <w:szCs w:val="22"/>
        </w:rPr>
      </w:pPr>
    </w:p>
    <w:p w14:paraId="5EF832AB" w14:textId="6590546B" w:rsidR="00D826DE" w:rsidRPr="00F207A7" w:rsidRDefault="00B93A2F" w:rsidP="001666B6">
      <w:pPr>
        <w:pStyle w:val="ListParagraph"/>
        <w:numPr>
          <w:ilvl w:val="0"/>
          <w:numId w:val="4"/>
        </w:numPr>
        <w:spacing w:after="240" w:line="360" w:lineRule="auto"/>
        <w:jc w:val="both"/>
        <w:rPr>
          <w:rFonts w:ascii="Arial" w:hAnsi="Arial" w:cs="Arial"/>
          <w:b/>
          <w:sz w:val="28"/>
          <w:szCs w:val="28"/>
        </w:rPr>
      </w:pPr>
      <w:r w:rsidRPr="7AFBA5E9">
        <w:rPr>
          <w:rFonts w:ascii="Arial" w:hAnsi="Arial" w:cs="Arial"/>
          <w:b/>
          <w:bCs/>
          <w:sz w:val="28"/>
          <w:szCs w:val="28"/>
        </w:rPr>
        <w:t>A</w:t>
      </w:r>
      <w:r w:rsidR="00D826DE" w:rsidRPr="7AFBA5E9">
        <w:rPr>
          <w:rFonts w:ascii="Arial" w:hAnsi="Arial" w:cs="Arial"/>
          <w:b/>
          <w:bCs/>
          <w:sz w:val="28"/>
          <w:szCs w:val="28"/>
        </w:rPr>
        <w:t>pplicant profile</w:t>
      </w:r>
      <w:r w:rsidRPr="7AFBA5E9">
        <w:rPr>
          <w:rFonts w:ascii="Arial" w:hAnsi="Arial" w:cs="Arial"/>
          <w:b/>
          <w:bCs/>
          <w:sz w:val="28"/>
          <w:szCs w:val="28"/>
        </w:rPr>
        <w:t xml:space="preserve"> </w:t>
      </w:r>
    </w:p>
    <w:p w14:paraId="3E7FF906" w14:textId="15B3151B" w:rsidR="00D826DE" w:rsidRPr="00C1144D" w:rsidRDefault="00B93A2F" w:rsidP="3BECCA2E">
      <w:pPr>
        <w:pStyle w:val="paragraph"/>
        <w:spacing w:before="0" w:beforeAutospacing="0" w:after="0" w:afterAutospacing="0" w:line="360" w:lineRule="auto"/>
        <w:jc w:val="both"/>
        <w:textAlignment w:val="baseline"/>
        <w:rPr>
          <w:rFonts w:ascii="Arial" w:eastAsia="Times" w:hAnsi="Arial" w:cs="Arial"/>
          <w:sz w:val="22"/>
          <w:szCs w:val="22"/>
        </w:rPr>
      </w:pPr>
      <w:r w:rsidRPr="3BECCA2E">
        <w:rPr>
          <w:rFonts w:ascii="Arial" w:eastAsia="Times" w:hAnsi="Arial" w:cs="Arial"/>
          <w:sz w:val="22"/>
          <w:szCs w:val="22"/>
        </w:rPr>
        <w:t xml:space="preserve">This EOI targets </w:t>
      </w:r>
      <w:r w:rsidR="6E69580D" w:rsidRPr="3BECCA2E">
        <w:rPr>
          <w:rFonts w:ascii="Arial" w:eastAsia="Times" w:hAnsi="Arial" w:cs="Arial"/>
          <w:sz w:val="22"/>
          <w:szCs w:val="22"/>
        </w:rPr>
        <w:t>manufacturers and related service</w:t>
      </w:r>
      <w:r w:rsidR="2CAC8191" w:rsidRPr="3BECCA2E">
        <w:rPr>
          <w:rFonts w:ascii="Arial" w:eastAsia="Times" w:hAnsi="Arial" w:cs="Arial"/>
          <w:sz w:val="22"/>
          <w:szCs w:val="22"/>
        </w:rPr>
        <w:t xml:space="preserve"> providers</w:t>
      </w:r>
      <w:r w:rsidR="6E69580D" w:rsidRPr="3BECCA2E">
        <w:rPr>
          <w:rFonts w:ascii="Arial" w:eastAsia="Times" w:hAnsi="Arial" w:cs="Arial"/>
          <w:sz w:val="22"/>
          <w:szCs w:val="22"/>
        </w:rPr>
        <w:t xml:space="preserve"> </w:t>
      </w:r>
      <w:r w:rsidRPr="3BECCA2E">
        <w:rPr>
          <w:rFonts w:ascii="Arial" w:eastAsia="Times" w:hAnsi="Arial" w:cs="Arial"/>
          <w:sz w:val="22"/>
          <w:szCs w:val="22"/>
        </w:rPr>
        <w:t>with an interest (commercial or non-commercial) in strengthening</w:t>
      </w:r>
      <w:r w:rsidR="00D826DE" w:rsidRPr="3BECCA2E">
        <w:rPr>
          <w:rFonts w:ascii="Arial" w:eastAsia="Times" w:hAnsi="Arial" w:cs="Arial"/>
          <w:sz w:val="22"/>
          <w:szCs w:val="22"/>
        </w:rPr>
        <w:t xml:space="preserve"> regional manufacturing in Africa</w:t>
      </w:r>
      <w:r w:rsidRPr="3BECCA2E">
        <w:rPr>
          <w:rFonts w:ascii="Arial" w:eastAsia="Times" w:hAnsi="Arial" w:cs="Arial"/>
          <w:sz w:val="22"/>
          <w:szCs w:val="22"/>
        </w:rPr>
        <w:t xml:space="preserve">. </w:t>
      </w:r>
    </w:p>
    <w:p w14:paraId="1C515481" w14:textId="4C4096F5" w:rsidR="00D826DE" w:rsidRPr="00C1144D" w:rsidRDefault="00D826DE" w:rsidP="00C1144D">
      <w:pPr>
        <w:pStyle w:val="paragraph"/>
        <w:spacing w:before="0" w:beforeAutospacing="0" w:after="0" w:afterAutospacing="0" w:line="360" w:lineRule="auto"/>
        <w:jc w:val="both"/>
        <w:textAlignment w:val="baseline"/>
        <w:rPr>
          <w:rFonts w:ascii="Arial" w:eastAsia="Times" w:hAnsi="Arial" w:cs="Arial"/>
          <w:sz w:val="22"/>
          <w:szCs w:val="22"/>
        </w:rPr>
      </w:pPr>
    </w:p>
    <w:p w14:paraId="413663CE" w14:textId="7ED3B77F" w:rsidR="00D826DE" w:rsidRPr="00C1144D" w:rsidRDefault="00B93A2F" w:rsidP="00C1144D">
      <w:pPr>
        <w:pStyle w:val="paragraph"/>
        <w:spacing w:before="0" w:beforeAutospacing="0" w:after="0" w:afterAutospacing="0" w:line="360" w:lineRule="auto"/>
        <w:jc w:val="both"/>
        <w:textAlignment w:val="baseline"/>
        <w:rPr>
          <w:rFonts w:ascii="Arial" w:eastAsia="Times" w:hAnsi="Arial" w:cs="Arial"/>
          <w:sz w:val="22"/>
          <w:szCs w:val="22"/>
        </w:rPr>
      </w:pPr>
      <w:r w:rsidRPr="00C1144D">
        <w:rPr>
          <w:rFonts w:ascii="Arial" w:eastAsia="Times" w:hAnsi="Arial" w:cs="Arial"/>
          <w:sz w:val="22"/>
          <w:szCs w:val="22"/>
        </w:rPr>
        <w:t xml:space="preserve">Applicants should be: </w:t>
      </w:r>
    </w:p>
    <w:p w14:paraId="3034653C" w14:textId="6B3EF147" w:rsidR="00D826DE" w:rsidRPr="00C1144D" w:rsidRDefault="00D826DE" w:rsidP="1C637B5B">
      <w:pPr>
        <w:pStyle w:val="paragraph"/>
        <w:numPr>
          <w:ilvl w:val="0"/>
          <w:numId w:val="11"/>
        </w:numPr>
        <w:spacing w:before="0" w:beforeAutospacing="0" w:after="0" w:afterAutospacing="0" w:line="360" w:lineRule="auto"/>
        <w:jc w:val="both"/>
        <w:textAlignment w:val="baseline"/>
        <w:rPr>
          <w:rFonts w:ascii="Arial" w:eastAsia="Times" w:hAnsi="Arial" w:cs="Arial"/>
          <w:sz w:val="22"/>
          <w:szCs w:val="22"/>
        </w:rPr>
      </w:pPr>
      <w:r w:rsidRPr="1C637B5B">
        <w:rPr>
          <w:rFonts w:ascii="Arial" w:eastAsia="Times" w:hAnsi="Arial" w:cs="Arial"/>
          <w:sz w:val="22"/>
          <w:szCs w:val="22"/>
        </w:rPr>
        <w:t>Committed to manufacturing of</w:t>
      </w:r>
      <w:r w:rsidR="00B93A2F" w:rsidRPr="1C637B5B">
        <w:rPr>
          <w:rFonts w:ascii="Arial" w:eastAsia="Times" w:hAnsi="Arial" w:cs="Arial"/>
          <w:sz w:val="22"/>
          <w:szCs w:val="22"/>
        </w:rPr>
        <w:t xml:space="preserve"> quality-assured, fit-for-purpose, affordable </w:t>
      </w:r>
      <w:r w:rsidRPr="1C637B5B">
        <w:rPr>
          <w:rFonts w:ascii="Arial" w:eastAsia="Times" w:hAnsi="Arial" w:cs="Arial"/>
          <w:sz w:val="22"/>
          <w:szCs w:val="22"/>
        </w:rPr>
        <w:t xml:space="preserve">priority </w:t>
      </w:r>
      <w:r w:rsidR="00B93A2F" w:rsidRPr="1C637B5B">
        <w:rPr>
          <w:rFonts w:ascii="Arial" w:eastAsia="Times" w:hAnsi="Arial" w:cs="Arial"/>
          <w:sz w:val="22"/>
          <w:szCs w:val="22"/>
        </w:rPr>
        <w:t>health</w:t>
      </w:r>
      <w:r w:rsidRPr="1C637B5B">
        <w:rPr>
          <w:rFonts w:ascii="Arial" w:eastAsia="Times" w:hAnsi="Arial" w:cs="Arial"/>
          <w:sz w:val="22"/>
          <w:szCs w:val="22"/>
        </w:rPr>
        <w:t xml:space="preserve"> products</w:t>
      </w:r>
    </w:p>
    <w:p w14:paraId="4A91254B" w14:textId="47E38A69" w:rsidR="00D826DE" w:rsidRPr="00C1144D" w:rsidRDefault="00B93A2F" w:rsidP="1C637B5B">
      <w:pPr>
        <w:pStyle w:val="paragraph"/>
        <w:numPr>
          <w:ilvl w:val="0"/>
          <w:numId w:val="11"/>
        </w:numPr>
        <w:spacing w:before="0" w:beforeAutospacing="0" w:after="0" w:afterAutospacing="0" w:line="360" w:lineRule="auto"/>
        <w:jc w:val="both"/>
        <w:textAlignment w:val="baseline"/>
        <w:rPr>
          <w:rFonts w:ascii="Arial" w:eastAsia="Times" w:hAnsi="Arial" w:cs="Arial"/>
          <w:sz w:val="22"/>
          <w:szCs w:val="22"/>
        </w:rPr>
      </w:pPr>
      <w:r w:rsidRPr="1C637B5B">
        <w:rPr>
          <w:rFonts w:ascii="Arial" w:eastAsia="Times" w:hAnsi="Arial" w:cs="Arial"/>
          <w:sz w:val="22"/>
          <w:szCs w:val="22"/>
        </w:rPr>
        <w:t xml:space="preserve">Committed to strengthening local </w:t>
      </w:r>
      <w:r w:rsidR="7A3AD79C" w:rsidRPr="1C637B5B">
        <w:rPr>
          <w:rFonts w:ascii="Arial" w:eastAsia="Times" w:hAnsi="Arial" w:cs="Arial"/>
          <w:sz w:val="22"/>
          <w:szCs w:val="22"/>
        </w:rPr>
        <w:t xml:space="preserve">and regional </w:t>
      </w:r>
      <w:r w:rsidRPr="1C637B5B">
        <w:rPr>
          <w:rFonts w:ascii="Arial" w:eastAsia="Times" w:hAnsi="Arial" w:cs="Arial"/>
          <w:sz w:val="22"/>
          <w:szCs w:val="22"/>
        </w:rPr>
        <w:t xml:space="preserve">supply </w:t>
      </w:r>
      <w:r w:rsidR="00193FAA" w:rsidRPr="1C637B5B">
        <w:rPr>
          <w:rFonts w:ascii="Arial" w:eastAsia="Times" w:hAnsi="Arial" w:cs="Arial"/>
          <w:sz w:val="22"/>
          <w:szCs w:val="22"/>
        </w:rPr>
        <w:t>in Africa</w:t>
      </w:r>
      <w:r w:rsidRPr="1C637B5B">
        <w:rPr>
          <w:rFonts w:ascii="Arial" w:eastAsia="Times" w:hAnsi="Arial" w:cs="Arial"/>
          <w:sz w:val="22"/>
          <w:szCs w:val="22"/>
        </w:rPr>
        <w:t>, where manufacturing capacity is limited, resulting in high reliance on imports for public health needs or inadequately addressed needs.</w:t>
      </w:r>
    </w:p>
    <w:p w14:paraId="1173953F" w14:textId="75BC0ED0" w:rsidR="00D826DE" w:rsidRPr="00C1144D" w:rsidRDefault="00B93A2F" w:rsidP="00C1144D">
      <w:pPr>
        <w:pStyle w:val="paragraph"/>
        <w:spacing w:before="0" w:beforeAutospacing="0" w:after="0" w:afterAutospacing="0" w:line="360" w:lineRule="auto"/>
        <w:jc w:val="both"/>
        <w:textAlignment w:val="baseline"/>
        <w:rPr>
          <w:rFonts w:ascii="Arial" w:eastAsia="Times" w:hAnsi="Arial" w:cs="Arial"/>
          <w:sz w:val="22"/>
          <w:szCs w:val="22"/>
        </w:rPr>
      </w:pPr>
      <w:r w:rsidRPr="00C1144D">
        <w:rPr>
          <w:rFonts w:ascii="Arial" w:eastAsia="Times" w:hAnsi="Arial" w:cs="Arial"/>
          <w:sz w:val="22"/>
          <w:szCs w:val="22"/>
        </w:rPr>
        <w:t xml:space="preserve"> </w:t>
      </w:r>
    </w:p>
    <w:p w14:paraId="6EBD7846" w14:textId="77777777" w:rsidR="00D826DE" w:rsidRPr="00C1144D" w:rsidRDefault="00B93A2F" w:rsidP="00C1144D">
      <w:pPr>
        <w:pStyle w:val="paragraph"/>
        <w:spacing w:before="0" w:beforeAutospacing="0" w:after="0" w:afterAutospacing="0" w:line="360" w:lineRule="auto"/>
        <w:jc w:val="both"/>
        <w:textAlignment w:val="baseline"/>
        <w:rPr>
          <w:rFonts w:ascii="Arial" w:eastAsia="Times" w:hAnsi="Arial" w:cs="Arial"/>
          <w:sz w:val="22"/>
          <w:szCs w:val="22"/>
        </w:rPr>
      </w:pPr>
      <w:r w:rsidRPr="00C1144D">
        <w:rPr>
          <w:rFonts w:ascii="Arial" w:eastAsia="Times" w:hAnsi="Arial" w:cs="Arial"/>
          <w:sz w:val="22"/>
          <w:szCs w:val="22"/>
        </w:rPr>
        <w:t xml:space="preserve">We encourage applicants from companies and partners that are: </w:t>
      </w:r>
    </w:p>
    <w:p w14:paraId="5428952F" w14:textId="18527719" w:rsidR="00D826DE" w:rsidRPr="00C1144D" w:rsidRDefault="00D826DE" w:rsidP="1C637B5B">
      <w:pPr>
        <w:pStyle w:val="paragraph"/>
        <w:numPr>
          <w:ilvl w:val="0"/>
          <w:numId w:val="12"/>
        </w:numPr>
        <w:spacing w:before="0" w:beforeAutospacing="0" w:after="0" w:afterAutospacing="0" w:line="360" w:lineRule="auto"/>
        <w:jc w:val="both"/>
        <w:textAlignment w:val="baseline"/>
        <w:rPr>
          <w:rFonts w:ascii="Arial" w:eastAsia="Times" w:hAnsi="Arial" w:cs="Arial"/>
          <w:sz w:val="22"/>
          <w:szCs w:val="22"/>
        </w:rPr>
      </w:pPr>
      <w:r w:rsidRPr="1C637B5B">
        <w:rPr>
          <w:rFonts w:ascii="Arial" w:eastAsia="Times" w:hAnsi="Arial" w:cs="Arial"/>
          <w:sz w:val="22"/>
          <w:szCs w:val="22"/>
        </w:rPr>
        <w:lastRenderedPageBreak/>
        <w:t>L</w:t>
      </w:r>
      <w:r w:rsidR="00B93A2F" w:rsidRPr="1C637B5B">
        <w:rPr>
          <w:rFonts w:ascii="Arial" w:eastAsia="Times" w:hAnsi="Arial" w:cs="Arial"/>
          <w:sz w:val="22"/>
          <w:szCs w:val="22"/>
        </w:rPr>
        <w:t xml:space="preserve">ocated in </w:t>
      </w:r>
      <w:r w:rsidR="00BD6032">
        <w:rPr>
          <w:rFonts w:ascii="Arial" w:eastAsia="Times" w:hAnsi="Arial" w:cs="Arial"/>
          <w:sz w:val="22"/>
          <w:szCs w:val="22"/>
        </w:rPr>
        <w:t>Africa</w:t>
      </w:r>
      <w:r w:rsidR="00B93A2F" w:rsidRPr="1C637B5B">
        <w:rPr>
          <w:rFonts w:ascii="Arial" w:eastAsia="Times" w:hAnsi="Arial" w:cs="Arial"/>
          <w:sz w:val="22"/>
          <w:szCs w:val="22"/>
        </w:rPr>
        <w:t xml:space="preserve">, whose business development will directly increase the proportion of </w:t>
      </w:r>
      <w:r w:rsidR="00F207A7" w:rsidRPr="1C637B5B">
        <w:rPr>
          <w:rFonts w:ascii="Arial" w:eastAsia="Times" w:hAnsi="Arial" w:cs="Arial"/>
          <w:sz w:val="22"/>
          <w:szCs w:val="22"/>
        </w:rPr>
        <w:t>regionally</w:t>
      </w:r>
      <w:r w:rsidR="00B93A2F" w:rsidRPr="1C637B5B">
        <w:rPr>
          <w:rFonts w:ascii="Arial" w:eastAsia="Times" w:hAnsi="Arial" w:cs="Arial"/>
          <w:sz w:val="22"/>
          <w:szCs w:val="22"/>
        </w:rPr>
        <w:t xml:space="preserve"> </w:t>
      </w:r>
      <w:r w:rsidR="4C304716" w:rsidRPr="1C637B5B">
        <w:rPr>
          <w:rFonts w:ascii="Arial" w:eastAsia="Times" w:hAnsi="Arial" w:cs="Arial"/>
          <w:sz w:val="22"/>
          <w:szCs w:val="22"/>
        </w:rPr>
        <w:t>manufactured products</w:t>
      </w:r>
      <w:r w:rsidR="00B93A2F" w:rsidRPr="1C637B5B">
        <w:rPr>
          <w:rFonts w:ascii="Arial" w:eastAsia="Times" w:hAnsi="Arial" w:cs="Arial"/>
          <w:sz w:val="22"/>
          <w:szCs w:val="22"/>
        </w:rPr>
        <w:t xml:space="preserve">. </w:t>
      </w:r>
    </w:p>
    <w:p w14:paraId="5A110A82" w14:textId="44BD9315" w:rsidR="5B6DD43D" w:rsidRDefault="5B6DD43D" w:rsidP="1C637B5B">
      <w:pPr>
        <w:pStyle w:val="paragraph"/>
        <w:numPr>
          <w:ilvl w:val="0"/>
          <w:numId w:val="12"/>
        </w:numPr>
        <w:spacing w:before="0" w:beforeAutospacing="0" w:after="0" w:afterAutospacing="0" w:line="360" w:lineRule="auto"/>
        <w:jc w:val="both"/>
        <w:rPr>
          <w:rFonts w:ascii="Arial" w:eastAsia="Times" w:hAnsi="Arial" w:cs="Arial"/>
          <w:sz w:val="22"/>
          <w:szCs w:val="22"/>
        </w:rPr>
      </w:pPr>
      <w:r w:rsidRPr="1C637B5B">
        <w:rPr>
          <w:rFonts w:ascii="Arial" w:eastAsia="Times" w:hAnsi="Arial" w:cs="Arial"/>
          <w:sz w:val="22"/>
          <w:szCs w:val="22"/>
        </w:rPr>
        <w:t xml:space="preserve">Located outside of </w:t>
      </w:r>
      <w:r w:rsidR="00D148DD">
        <w:rPr>
          <w:rFonts w:ascii="Arial" w:eastAsia="Times" w:hAnsi="Arial" w:cs="Arial"/>
          <w:sz w:val="22"/>
          <w:szCs w:val="22"/>
        </w:rPr>
        <w:t>Africa</w:t>
      </w:r>
      <w:r w:rsidRPr="1C637B5B">
        <w:rPr>
          <w:rFonts w:ascii="Arial" w:eastAsia="Times" w:hAnsi="Arial" w:cs="Arial"/>
          <w:sz w:val="22"/>
          <w:szCs w:val="22"/>
        </w:rPr>
        <w:t xml:space="preserve"> and willing to work with or transfer technology and know-how to manufacturers based in </w:t>
      </w:r>
      <w:r w:rsidR="00D148DD">
        <w:rPr>
          <w:rFonts w:ascii="Arial" w:eastAsia="Times" w:hAnsi="Arial" w:cs="Arial"/>
          <w:sz w:val="22"/>
          <w:szCs w:val="22"/>
        </w:rPr>
        <w:t>Africa</w:t>
      </w:r>
      <w:r w:rsidRPr="1C637B5B">
        <w:rPr>
          <w:rFonts w:ascii="Arial" w:eastAsia="Times" w:hAnsi="Arial" w:cs="Arial"/>
          <w:sz w:val="22"/>
          <w:szCs w:val="22"/>
        </w:rPr>
        <w:t>.</w:t>
      </w:r>
    </w:p>
    <w:p w14:paraId="196D7BB3" w14:textId="40BAE7B4" w:rsidR="00D826DE" w:rsidRPr="00C1144D" w:rsidRDefault="00B93A2F" w:rsidP="1C637B5B">
      <w:pPr>
        <w:pStyle w:val="paragraph"/>
        <w:numPr>
          <w:ilvl w:val="0"/>
          <w:numId w:val="12"/>
        </w:numPr>
        <w:spacing w:before="0" w:beforeAutospacing="0" w:after="0" w:afterAutospacing="0" w:line="360" w:lineRule="auto"/>
        <w:jc w:val="both"/>
        <w:textAlignment w:val="baseline"/>
        <w:rPr>
          <w:rFonts w:ascii="Arial" w:eastAsia="Times" w:hAnsi="Arial" w:cs="Arial"/>
          <w:sz w:val="22"/>
          <w:szCs w:val="22"/>
        </w:rPr>
      </w:pPr>
      <w:r w:rsidRPr="1C637B5B">
        <w:rPr>
          <w:rFonts w:ascii="Arial" w:eastAsia="Times" w:hAnsi="Arial" w:cs="Arial"/>
          <w:sz w:val="22"/>
          <w:szCs w:val="22"/>
        </w:rPr>
        <w:t xml:space="preserve"> </w:t>
      </w:r>
      <w:r w:rsidR="00769995" w:rsidRPr="1C637B5B">
        <w:rPr>
          <w:rFonts w:ascii="Arial" w:eastAsia="Times" w:hAnsi="Arial" w:cs="Arial"/>
          <w:sz w:val="22"/>
          <w:szCs w:val="22"/>
        </w:rPr>
        <w:t>F</w:t>
      </w:r>
      <w:r w:rsidRPr="1C637B5B">
        <w:rPr>
          <w:rFonts w:ascii="Arial" w:eastAsia="Times" w:hAnsi="Arial" w:cs="Arial"/>
          <w:sz w:val="22"/>
          <w:szCs w:val="22"/>
        </w:rPr>
        <w:t>ocus on specific functions in the value chain (e.g.</w:t>
      </w:r>
      <w:r w:rsidR="00F207A7" w:rsidRPr="1C637B5B">
        <w:rPr>
          <w:rFonts w:ascii="Arial" w:eastAsia="Times" w:hAnsi="Arial" w:cs="Arial"/>
          <w:sz w:val="22"/>
          <w:szCs w:val="22"/>
        </w:rPr>
        <w:t>,</w:t>
      </w:r>
      <w:r w:rsidRPr="1C637B5B">
        <w:rPr>
          <w:rFonts w:ascii="Arial" w:eastAsia="Times" w:hAnsi="Arial" w:cs="Arial"/>
          <w:sz w:val="22"/>
          <w:szCs w:val="22"/>
        </w:rPr>
        <w:t xml:space="preserve"> </w:t>
      </w:r>
      <w:r w:rsidR="00D826DE" w:rsidRPr="1C637B5B">
        <w:rPr>
          <w:rFonts w:ascii="Arial" w:eastAsia="Times" w:hAnsi="Arial" w:cs="Arial"/>
          <w:sz w:val="22"/>
          <w:szCs w:val="22"/>
        </w:rPr>
        <w:t xml:space="preserve">Active Pharmaceutical Ingredient and other </w:t>
      </w:r>
      <w:r w:rsidRPr="1C637B5B">
        <w:rPr>
          <w:rFonts w:ascii="Arial" w:eastAsia="Times" w:hAnsi="Arial" w:cs="Arial"/>
          <w:sz w:val="22"/>
          <w:szCs w:val="22"/>
        </w:rPr>
        <w:t>raw materials production, product development</w:t>
      </w:r>
      <w:r w:rsidR="00055426">
        <w:rPr>
          <w:rFonts w:ascii="Arial" w:eastAsia="Times" w:hAnsi="Arial" w:cs="Arial"/>
          <w:sz w:val="22"/>
          <w:szCs w:val="22"/>
        </w:rPr>
        <w:t xml:space="preserve"> </w:t>
      </w:r>
      <w:r w:rsidR="00D826DE" w:rsidRPr="1C637B5B">
        <w:rPr>
          <w:rFonts w:ascii="Arial" w:eastAsia="Times" w:hAnsi="Arial" w:cs="Arial"/>
          <w:sz w:val="22"/>
          <w:szCs w:val="22"/>
        </w:rPr>
        <w:t>including Contract Research Organizations</w:t>
      </w:r>
      <w:r w:rsidRPr="1C637B5B">
        <w:rPr>
          <w:rFonts w:ascii="Arial" w:eastAsia="Times" w:hAnsi="Arial" w:cs="Arial"/>
          <w:sz w:val="22"/>
          <w:szCs w:val="22"/>
        </w:rPr>
        <w:t>,</w:t>
      </w:r>
      <w:r w:rsidR="00D826DE" w:rsidRPr="1C637B5B">
        <w:rPr>
          <w:rFonts w:ascii="Arial" w:eastAsia="Times" w:hAnsi="Arial" w:cs="Arial"/>
          <w:sz w:val="22"/>
          <w:szCs w:val="22"/>
        </w:rPr>
        <w:t xml:space="preserve"> quality testing</w:t>
      </w:r>
      <w:r w:rsidRPr="1C637B5B">
        <w:rPr>
          <w:rFonts w:ascii="Arial" w:eastAsia="Times" w:hAnsi="Arial" w:cs="Arial"/>
          <w:sz w:val="22"/>
          <w:szCs w:val="22"/>
        </w:rPr>
        <w:t>) that have an interest in engaging more fully in the regional value chain or that have a value proposition/product of interest to</w:t>
      </w:r>
      <w:r w:rsidR="00D826DE" w:rsidRPr="1C637B5B">
        <w:rPr>
          <w:rFonts w:ascii="Arial" w:eastAsia="Times" w:hAnsi="Arial" w:cs="Arial"/>
          <w:sz w:val="22"/>
          <w:szCs w:val="22"/>
        </w:rPr>
        <w:t xml:space="preserve"> regional manufacturers</w:t>
      </w:r>
      <w:r w:rsidRPr="1C637B5B">
        <w:rPr>
          <w:rFonts w:ascii="Arial" w:eastAsia="Times" w:hAnsi="Arial" w:cs="Arial"/>
          <w:sz w:val="22"/>
          <w:szCs w:val="22"/>
        </w:rPr>
        <w:t>.</w:t>
      </w:r>
    </w:p>
    <w:p w14:paraId="31FFE04B" w14:textId="4265CD28" w:rsidR="00055426" w:rsidRDefault="00055426">
      <w:pPr>
        <w:spacing w:after="160" w:line="259" w:lineRule="auto"/>
        <w:rPr>
          <w:rFonts w:ascii="Arial" w:hAnsi="Arial" w:cs="Arial"/>
          <w:sz w:val="22"/>
          <w:szCs w:val="22"/>
        </w:rPr>
      </w:pPr>
    </w:p>
    <w:p w14:paraId="4B96A412" w14:textId="777C290C" w:rsidR="0078114F" w:rsidRPr="00055426" w:rsidRDefault="0078114F" w:rsidP="001666B6">
      <w:pPr>
        <w:pStyle w:val="ListParagraph"/>
        <w:numPr>
          <w:ilvl w:val="0"/>
          <w:numId w:val="4"/>
        </w:numPr>
        <w:spacing w:after="120" w:line="360" w:lineRule="auto"/>
        <w:jc w:val="both"/>
        <w:rPr>
          <w:rFonts w:ascii="Arial" w:hAnsi="Arial" w:cs="Arial"/>
          <w:b/>
          <w:sz w:val="28"/>
          <w:szCs w:val="28"/>
        </w:rPr>
      </w:pPr>
      <w:r w:rsidRPr="00055426">
        <w:rPr>
          <w:rFonts w:ascii="Arial" w:hAnsi="Arial" w:cs="Arial"/>
          <w:b/>
          <w:bCs/>
          <w:sz w:val="28"/>
          <w:szCs w:val="28"/>
        </w:rPr>
        <w:t>Instructions to interested parties</w:t>
      </w:r>
    </w:p>
    <w:p w14:paraId="2BAA51FD" w14:textId="5DAEA513" w:rsidR="0078114F" w:rsidRPr="00C1144D" w:rsidRDefault="0078114F" w:rsidP="001666B6">
      <w:pPr>
        <w:pStyle w:val="ListParagraph"/>
        <w:numPr>
          <w:ilvl w:val="1"/>
          <w:numId w:val="4"/>
        </w:numPr>
        <w:spacing w:after="120" w:line="360" w:lineRule="auto"/>
        <w:jc w:val="both"/>
        <w:rPr>
          <w:rFonts w:ascii="Arial" w:hAnsi="Arial" w:cs="Arial"/>
        </w:rPr>
      </w:pPr>
      <w:r w:rsidRPr="00C1144D">
        <w:rPr>
          <w:rFonts w:ascii="Arial" w:hAnsi="Arial" w:cs="Arial"/>
        </w:rPr>
        <w:t>All E</w:t>
      </w:r>
      <w:r w:rsidR="008539BE">
        <w:rPr>
          <w:rFonts w:ascii="Arial" w:hAnsi="Arial" w:cs="Arial"/>
        </w:rPr>
        <w:t>OI</w:t>
      </w:r>
      <w:r w:rsidRPr="00C1144D">
        <w:rPr>
          <w:rFonts w:ascii="Arial" w:hAnsi="Arial" w:cs="Arial"/>
        </w:rPr>
        <w:t>s should be submitted in English and be signed by an authorized representative of the Responder (Form A in Annex 1).</w:t>
      </w:r>
    </w:p>
    <w:p w14:paraId="73C1071C" w14:textId="2E20691F" w:rsidR="00B84080" w:rsidRPr="00C1144D" w:rsidRDefault="0078114F" w:rsidP="3BECCA2E">
      <w:pPr>
        <w:pStyle w:val="ListParagraph"/>
        <w:numPr>
          <w:ilvl w:val="1"/>
          <w:numId w:val="4"/>
        </w:numPr>
        <w:spacing w:after="120" w:line="360" w:lineRule="auto"/>
        <w:jc w:val="both"/>
        <w:rPr>
          <w:rFonts w:ascii="Arial" w:hAnsi="Arial" w:cs="Arial"/>
          <w:b/>
          <w:bCs/>
        </w:rPr>
      </w:pPr>
      <w:r w:rsidRPr="3BECCA2E">
        <w:rPr>
          <w:rFonts w:ascii="Arial" w:hAnsi="Arial" w:cs="Arial"/>
        </w:rPr>
        <w:t>A complete E</w:t>
      </w:r>
      <w:r w:rsidR="008539BE" w:rsidRPr="3BECCA2E">
        <w:rPr>
          <w:rFonts w:ascii="Arial" w:hAnsi="Arial" w:cs="Arial"/>
        </w:rPr>
        <w:t>OI</w:t>
      </w:r>
      <w:r w:rsidRPr="3BECCA2E">
        <w:rPr>
          <w:rFonts w:ascii="Arial" w:hAnsi="Arial" w:cs="Arial"/>
        </w:rPr>
        <w:t xml:space="preserve"> response will include</w:t>
      </w:r>
      <w:r w:rsidR="01761297" w:rsidRPr="3BECCA2E">
        <w:rPr>
          <w:rFonts w:ascii="Arial" w:hAnsi="Arial" w:cs="Arial"/>
        </w:rPr>
        <w:t xml:space="preserve"> a</w:t>
      </w:r>
      <w:r w:rsidR="00B84080" w:rsidRPr="3BECCA2E">
        <w:rPr>
          <w:rFonts w:ascii="Arial" w:hAnsi="Arial" w:cs="Arial"/>
        </w:rPr>
        <w:t xml:space="preserve"> brief business overview focused on capabilities, products</w:t>
      </w:r>
      <w:r w:rsidR="00F207A7" w:rsidRPr="3BECCA2E">
        <w:rPr>
          <w:rFonts w:ascii="Arial" w:hAnsi="Arial" w:cs="Arial"/>
        </w:rPr>
        <w:t>,</w:t>
      </w:r>
      <w:r w:rsidR="00B84080" w:rsidRPr="3BECCA2E">
        <w:rPr>
          <w:rFonts w:ascii="Arial" w:hAnsi="Arial" w:cs="Arial"/>
        </w:rPr>
        <w:t xml:space="preserve"> and experience relevant to this EOI. </w:t>
      </w:r>
    </w:p>
    <w:p w14:paraId="18A73B3E" w14:textId="039E40E5" w:rsidR="0078114F" w:rsidRPr="00C1144D" w:rsidRDefault="0078114F" w:rsidP="001666B6">
      <w:pPr>
        <w:pStyle w:val="ListParagraph"/>
        <w:numPr>
          <w:ilvl w:val="1"/>
          <w:numId w:val="4"/>
        </w:numPr>
        <w:spacing w:after="120" w:line="360" w:lineRule="auto"/>
        <w:jc w:val="both"/>
        <w:rPr>
          <w:rFonts w:ascii="Arial" w:hAnsi="Arial" w:cs="Arial"/>
        </w:rPr>
      </w:pPr>
      <w:r w:rsidRPr="00C1144D">
        <w:rPr>
          <w:rFonts w:ascii="Arial" w:hAnsi="Arial" w:cs="Arial"/>
        </w:rPr>
        <w:t>E</w:t>
      </w:r>
      <w:r w:rsidR="00A149B4">
        <w:rPr>
          <w:rFonts w:ascii="Arial" w:hAnsi="Arial" w:cs="Arial"/>
        </w:rPr>
        <w:t>OI</w:t>
      </w:r>
      <w:r w:rsidRPr="00C1144D">
        <w:rPr>
          <w:rFonts w:ascii="Arial" w:hAnsi="Arial" w:cs="Arial"/>
        </w:rPr>
        <w:t xml:space="preserve"> should be submitted </w:t>
      </w:r>
      <w:hyperlink r:id="rId14" w:history="1">
        <w:r w:rsidR="00D14F11" w:rsidRPr="00D14F11">
          <w:rPr>
            <w:rStyle w:val="Hyperlink"/>
            <w:rFonts w:ascii="Arial" w:hAnsi="Arial" w:cs="Arial"/>
          </w:rPr>
          <w:t>here</w:t>
        </w:r>
      </w:hyperlink>
      <w:r w:rsidR="00D14F11">
        <w:rPr>
          <w:rFonts w:ascii="Arial" w:hAnsi="Arial" w:cs="Arial"/>
        </w:rPr>
        <w:t>.</w:t>
      </w:r>
    </w:p>
    <w:p w14:paraId="629883A0" w14:textId="62C55A9A" w:rsidR="0078114F" w:rsidRPr="00C1144D" w:rsidRDefault="0078114F" w:rsidP="001666B6">
      <w:pPr>
        <w:pStyle w:val="ListParagraph"/>
        <w:numPr>
          <w:ilvl w:val="1"/>
          <w:numId w:val="4"/>
        </w:numPr>
        <w:spacing w:after="120" w:line="360" w:lineRule="auto"/>
        <w:jc w:val="both"/>
        <w:rPr>
          <w:rFonts w:ascii="Arial" w:hAnsi="Arial" w:cs="Arial"/>
        </w:rPr>
      </w:pPr>
      <w:r w:rsidRPr="00C1144D">
        <w:rPr>
          <w:rFonts w:ascii="Arial" w:hAnsi="Arial" w:cs="Arial"/>
        </w:rPr>
        <w:t>E</w:t>
      </w:r>
      <w:r w:rsidR="00400936">
        <w:rPr>
          <w:rFonts w:ascii="Arial" w:hAnsi="Arial" w:cs="Arial"/>
        </w:rPr>
        <w:t>OI</w:t>
      </w:r>
      <w:r w:rsidRPr="00C1144D">
        <w:rPr>
          <w:rFonts w:ascii="Arial" w:hAnsi="Arial" w:cs="Arial"/>
        </w:rPr>
        <w:t xml:space="preserve"> received after the stipulated deadline will be deemed invalid.</w:t>
      </w:r>
    </w:p>
    <w:p w14:paraId="320C0CDB" w14:textId="25098913" w:rsidR="0078114F" w:rsidRPr="00055426" w:rsidRDefault="0078114F" w:rsidP="3BECCA2E">
      <w:pPr>
        <w:pStyle w:val="ListParagraph"/>
        <w:numPr>
          <w:ilvl w:val="1"/>
          <w:numId w:val="4"/>
        </w:numPr>
        <w:spacing w:after="120" w:line="360" w:lineRule="auto"/>
        <w:jc w:val="both"/>
        <w:rPr>
          <w:rFonts w:ascii="Arial" w:hAnsi="Arial" w:cs="Arial"/>
        </w:rPr>
      </w:pPr>
      <w:r w:rsidRPr="3BECCA2E">
        <w:rPr>
          <w:rFonts w:ascii="Arial" w:hAnsi="Arial" w:cs="Arial"/>
        </w:rPr>
        <w:t>Timeline and Information Session</w:t>
      </w:r>
      <w:r w:rsidR="0D461CA4" w:rsidRPr="3BECCA2E">
        <w:rPr>
          <w:rFonts w:ascii="Arial" w:hAnsi="Arial" w:cs="Arial"/>
        </w:rPr>
        <w:t>:</w:t>
      </w:r>
    </w:p>
    <w:p w14:paraId="1355F9D7" w14:textId="42568171" w:rsidR="0078114F" w:rsidRPr="00C1144D" w:rsidRDefault="0078114F" w:rsidP="00C1144D">
      <w:pPr>
        <w:pStyle w:val="ListParagraph"/>
        <w:spacing w:line="360" w:lineRule="auto"/>
        <w:ind w:left="1440"/>
        <w:jc w:val="both"/>
        <w:rPr>
          <w:rFonts w:ascii="Arial" w:hAnsi="Arial" w:cs="Arial"/>
        </w:rPr>
      </w:pPr>
      <w:r w:rsidRPr="00C1144D">
        <w:rPr>
          <w:rFonts w:ascii="Arial" w:hAnsi="Arial" w:cs="Arial"/>
        </w:rPr>
        <w:t xml:space="preserve">The timeline for the </w:t>
      </w:r>
      <w:r w:rsidR="00196BAE" w:rsidRPr="00C1144D">
        <w:rPr>
          <w:rFonts w:ascii="Arial" w:hAnsi="Arial" w:cs="Arial"/>
        </w:rPr>
        <w:t>EOI</w:t>
      </w:r>
      <w:r w:rsidRPr="00C1144D">
        <w:rPr>
          <w:rFonts w:ascii="Arial" w:hAnsi="Arial" w:cs="Arial"/>
        </w:rPr>
        <w:t xml:space="preserve"> process is described below. E</w:t>
      </w:r>
      <w:r w:rsidR="00196BAE" w:rsidRPr="00C1144D">
        <w:rPr>
          <w:rFonts w:ascii="Arial" w:hAnsi="Arial" w:cs="Arial"/>
        </w:rPr>
        <w:t>OI</w:t>
      </w:r>
      <w:r w:rsidRPr="00C1144D">
        <w:rPr>
          <w:rFonts w:ascii="Arial" w:hAnsi="Arial" w:cs="Arial"/>
        </w:rPr>
        <w:t xml:space="preserve">s received after the deadline will not be considered. </w:t>
      </w:r>
    </w:p>
    <w:p w14:paraId="645E5D22" w14:textId="77777777" w:rsidR="0078114F" w:rsidRPr="00C1144D" w:rsidRDefault="0078114F" w:rsidP="00C1144D">
      <w:pPr>
        <w:pStyle w:val="ListParagraph"/>
        <w:spacing w:line="360" w:lineRule="auto"/>
        <w:ind w:left="1440"/>
        <w:jc w:val="both"/>
        <w:rPr>
          <w:rFonts w:ascii="Arial" w:hAnsi="Arial" w:cs="Arial"/>
          <w:b/>
        </w:rPr>
      </w:pPr>
    </w:p>
    <w:tbl>
      <w:tblPr>
        <w:tblStyle w:val="TableGrid"/>
        <w:tblW w:w="0" w:type="auto"/>
        <w:tblInd w:w="1440" w:type="dxa"/>
        <w:tblLook w:val="04A0" w:firstRow="1" w:lastRow="0" w:firstColumn="1" w:lastColumn="0" w:noHBand="0" w:noVBand="1"/>
      </w:tblPr>
      <w:tblGrid>
        <w:gridCol w:w="5785"/>
        <w:gridCol w:w="2125"/>
      </w:tblGrid>
      <w:tr w:rsidR="0078114F" w:rsidRPr="00C1144D" w14:paraId="06921D30" w14:textId="77777777" w:rsidTr="3BECCA2E">
        <w:tc>
          <w:tcPr>
            <w:tcW w:w="5785" w:type="dxa"/>
          </w:tcPr>
          <w:p w14:paraId="1327CBC1" w14:textId="2565DC0D" w:rsidR="0078114F" w:rsidRPr="00C1144D" w:rsidRDefault="0078114F" w:rsidP="00C1144D">
            <w:pPr>
              <w:pStyle w:val="ListParagraph"/>
              <w:spacing w:line="360" w:lineRule="auto"/>
              <w:ind w:left="0"/>
              <w:jc w:val="both"/>
              <w:rPr>
                <w:rFonts w:ascii="Arial" w:hAnsi="Arial" w:cs="Arial"/>
                <w:b/>
              </w:rPr>
            </w:pPr>
            <w:r w:rsidRPr="00C1144D">
              <w:rPr>
                <w:rFonts w:ascii="Arial" w:hAnsi="Arial" w:cs="Arial"/>
                <w:b/>
              </w:rPr>
              <w:t>E</w:t>
            </w:r>
            <w:r w:rsidR="00400936">
              <w:rPr>
                <w:rFonts w:ascii="Arial" w:hAnsi="Arial" w:cs="Arial"/>
                <w:b/>
              </w:rPr>
              <w:t>OI</w:t>
            </w:r>
            <w:r w:rsidRPr="00C1144D">
              <w:rPr>
                <w:rFonts w:ascii="Arial" w:hAnsi="Arial" w:cs="Arial"/>
                <w:b/>
              </w:rPr>
              <w:t xml:space="preserve"> Released</w:t>
            </w:r>
          </w:p>
        </w:tc>
        <w:tc>
          <w:tcPr>
            <w:tcW w:w="2125" w:type="dxa"/>
          </w:tcPr>
          <w:p w14:paraId="78C05BE3" w14:textId="785B22E8" w:rsidR="0078114F" w:rsidRPr="00F5778B" w:rsidRDefault="343E9EB0" w:rsidP="00C1144D">
            <w:pPr>
              <w:pStyle w:val="ListParagraph"/>
              <w:spacing w:line="360" w:lineRule="auto"/>
              <w:ind w:left="0"/>
              <w:jc w:val="both"/>
              <w:rPr>
                <w:rFonts w:ascii="Arial" w:hAnsi="Arial" w:cs="Arial"/>
              </w:rPr>
            </w:pPr>
            <w:r w:rsidRPr="3BECCA2E">
              <w:rPr>
                <w:rFonts w:ascii="Arial" w:hAnsi="Arial" w:cs="Arial"/>
              </w:rPr>
              <w:t xml:space="preserve"> July </w:t>
            </w:r>
            <w:r w:rsidR="4A4FCD82" w:rsidRPr="3BECCA2E">
              <w:rPr>
                <w:rFonts w:ascii="Arial" w:hAnsi="Arial" w:cs="Arial"/>
              </w:rPr>
              <w:t>8</w:t>
            </w:r>
            <w:r w:rsidR="166EF16E" w:rsidRPr="3BECCA2E">
              <w:rPr>
                <w:rFonts w:ascii="Arial" w:hAnsi="Arial" w:cs="Arial"/>
              </w:rPr>
              <w:t>, 2024</w:t>
            </w:r>
          </w:p>
        </w:tc>
      </w:tr>
      <w:tr w:rsidR="0078114F" w:rsidRPr="00C1144D" w14:paraId="220986EE" w14:textId="77777777" w:rsidTr="3BECCA2E">
        <w:tc>
          <w:tcPr>
            <w:tcW w:w="5785" w:type="dxa"/>
          </w:tcPr>
          <w:p w14:paraId="636DD920" w14:textId="3743620A" w:rsidR="0078114F" w:rsidRPr="00C1144D" w:rsidRDefault="7F88DB7B" w:rsidP="00C1144D">
            <w:pPr>
              <w:pStyle w:val="ListParagraph"/>
              <w:spacing w:line="360" w:lineRule="auto"/>
              <w:ind w:left="0"/>
              <w:jc w:val="both"/>
              <w:rPr>
                <w:rFonts w:ascii="Arial" w:hAnsi="Arial" w:cs="Arial"/>
                <w:b/>
              </w:rPr>
            </w:pPr>
            <w:r w:rsidRPr="00C1144D">
              <w:rPr>
                <w:rFonts w:ascii="Arial" w:hAnsi="Arial" w:cs="Arial"/>
                <w:b/>
                <w:bCs/>
              </w:rPr>
              <w:t>Deadline for Questions</w:t>
            </w:r>
          </w:p>
        </w:tc>
        <w:tc>
          <w:tcPr>
            <w:tcW w:w="2125" w:type="dxa"/>
          </w:tcPr>
          <w:p w14:paraId="082F84E2" w14:textId="410FD125" w:rsidR="0078114F" w:rsidRPr="00F5778B" w:rsidRDefault="00F5778B" w:rsidP="00C1144D">
            <w:pPr>
              <w:pStyle w:val="ListParagraph"/>
              <w:spacing w:line="360" w:lineRule="auto"/>
              <w:ind w:left="0"/>
              <w:jc w:val="both"/>
              <w:rPr>
                <w:rFonts w:ascii="Arial" w:hAnsi="Arial" w:cs="Arial"/>
              </w:rPr>
            </w:pPr>
            <w:r w:rsidRPr="00F5778B">
              <w:rPr>
                <w:rFonts w:ascii="Arial" w:hAnsi="Arial" w:cs="Arial"/>
              </w:rPr>
              <w:t xml:space="preserve">July </w:t>
            </w:r>
            <w:r w:rsidR="001248D2">
              <w:rPr>
                <w:rFonts w:ascii="Arial" w:hAnsi="Arial" w:cs="Arial"/>
              </w:rPr>
              <w:t>30</w:t>
            </w:r>
            <w:r w:rsidR="5FAB32C3" w:rsidRPr="00F5778B">
              <w:rPr>
                <w:rFonts w:ascii="Arial" w:hAnsi="Arial" w:cs="Arial"/>
              </w:rPr>
              <w:t>, 2024</w:t>
            </w:r>
          </w:p>
        </w:tc>
      </w:tr>
      <w:tr w:rsidR="0078114F" w:rsidRPr="00C1144D" w14:paraId="35121B24" w14:textId="77777777" w:rsidTr="3BECCA2E">
        <w:tc>
          <w:tcPr>
            <w:tcW w:w="5785" w:type="dxa"/>
          </w:tcPr>
          <w:p w14:paraId="628A0E1C" w14:textId="77777777" w:rsidR="0078114F" w:rsidRPr="00C1144D" w:rsidRDefault="0078114F" w:rsidP="00C1144D">
            <w:pPr>
              <w:pStyle w:val="ListParagraph"/>
              <w:spacing w:line="360" w:lineRule="auto"/>
              <w:ind w:left="0"/>
              <w:jc w:val="both"/>
              <w:rPr>
                <w:rFonts w:ascii="Arial" w:hAnsi="Arial" w:cs="Arial"/>
                <w:b/>
              </w:rPr>
            </w:pPr>
            <w:r w:rsidRPr="00C1144D">
              <w:rPr>
                <w:rFonts w:ascii="Arial" w:hAnsi="Arial" w:cs="Arial"/>
                <w:b/>
              </w:rPr>
              <w:t>Q&amp;A Response Document Released</w:t>
            </w:r>
          </w:p>
        </w:tc>
        <w:tc>
          <w:tcPr>
            <w:tcW w:w="2125" w:type="dxa"/>
          </w:tcPr>
          <w:p w14:paraId="654C241B" w14:textId="395D408A" w:rsidR="0078114F" w:rsidRPr="00F5778B" w:rsidRDefault="001248D2" w:rsidP="00C1144D">
            <w:pPr>
              <w:pStyle w:val="ListParagraph"/>
              <w:spacing w:line="360" w:lineRule="auto"/>
              <w:ind w:left="0"/>
              <w:jc w:val="both"/>
              <w:rPr>
                <w:rFonts w:ascii="Arial" w:hAnsi="Arial" w:cs="Arial"/>
              </w:rPr>
            </w:pPr>
            <w:r>
              <w:rPr>
                <w:rFonts w:ascii="Arial" w:hAnsi="Arial" w:cs="Arial"/>
              </w:rPr>
              <w:t>August</w:t>
            </w:r>
            <w:r w:rsidR="70057916" w:rsidRPr="00F5778B">
              <w:rPr>
                <w:rFonts w:ascii="Arial" w:hAnsi="Arial" w:cs="Arial"/>
              </w:rPr>
              <w:t xml:space="preserve"> 1</w:t>
            </w:r>
            <w:r>
              <w:rPr>
                <w:rFonts w:ascii="Arial" w:hAnsi="Arial" w:cs="Arial"/>
              </w:rPr>
              <w:t>0</w:t>
            </w:r>
            <w:r w:rsidR="70057916" w:rsidRPr="00F5778B">
              <w:rPr>
                <w:rFonts w:ascii="Arial" w:hAnsi="Arial" w:cs="Arial"/>
              </w:rPr>
              <w:t>, 2024</w:t>
            </w:r>
          </w:p>
        </w:tc>
      </w:tr>
      <w:tr w:rsidR="0078114F" w:rsidRPr="00C1144D" w14:paraId="38A2D67B" w14:textId="77777777" w:rsidTr="3BECCA2E">
        <w:tc>
          <w:tcPr>
            <w:tcW w:w="5785" w:type="dxa"/>
          </w:tcPr>
          <w:p w14:paraId="12A80D2C" w14:textId="7482FF32" w:rsidR="0078114F" w:rsidRPr="00C1144D" w:rsidRDefault="0078114F" w:rsidP="00C1144D">
            <w:pPr>
              <w:pStyle w:val="ListParagraph"/>
              <w:spacing w:line="360" w:lineRule="auto"/>
              <w:ind w:left="0"/>
              <w:jc w:val="both"/>
              <w:rPr>
                <w:rFonts w:ascii="Arial" w:hAnsi="Arial" w:cs="Arial"/>
                <w:b/>
              </w:rPr>
            </w:pPr>
            <w:r w:rsidRPr="00C1144D">
              <w:rPr>
                <w:rFonts w:ascii="Arial" w:hAnsi="Arial" w:cs="Arial"/>
                <w:b/>
              </w:rPr>
              <w:t>E</w:t>
            </w:r>
            <w:r w:rsidR="00400936">
              <w:rPr>
                <w:rFonts w:ascii="Arial" w:hAnsi="Arial" w:cs="Arial"/>
                <w:b/>
              </w:rPr>
              <w:t>OI</w:t>
            </w:r>
            <w:r w:rsidRPr="00C1144D">
              <w:rPr>
                <w:rFonts w:ascii="Arial" w:hAnsi="Arial" w:cs="Arial"/>
                <w:b/>
              </w:rPr>
              <w:t xml:space="preserve"> Due</w:t>
            </w:r>
          </w:p>
        </w:tc>
        <w:tc>
          <w:tcPr>
            <w:tcW w:w="2125" w:type="dxa"/>
          </w:tcPr>
          <w:p w14:paraId="540E0356" w14:textId="644A691C" w:rsidR="0078114F" w:rsidRPr="00F5778B" w:rsidRDefault="001248D2" w:rsidP="00C1144D">
            <w:pPr>
              <w:pStyle w:val="ListParagraph"/>
              <w:spacing w:line="360" w:lineRule="auto"/>
              <w:ind w:left="0"/>
              <w:jc w:val="both"/>
              <w:rPr>
                <w:rFonts w:ascii="Arial" w:hAnsi="Arial" w:cs="Arial"/>
              </w:rPr>
            </w:pPr>
            <w:r>
              <w:rPr>
                <w:rFonts w:ascii="Arial" w:hAnsi="Arial" w:cs="Arial"/>
              </w:rPr>
              <w:t>August</w:t>
            </w:r>
            <w:r w:rsidR="513C1BB1" w:rsidRPr="00F5778B">
              <w:rPr>
                <w:rFonts w:ascii="Arial" w:hAnsi="Arial" w:cs="Arial"/>
              </w:rPr>
              <w:t xml:space="preserve"> </w:t>
            </w:r>
            <w:r>
              <w:rPr>
                <w:rFonts w:ascii="Arial" w:hAnsi="Arial" w:cs="Arial"/>
              </w:rPr>
              <w:t>15</w:t>
            </w:r>
            <w:r w:rsidR="513C1BB1" w:rsidRPr="00F5778B">
              <w:rPr>
                <w:rFonts w:ascii="Arial" w:hAnsi="Arial" w:cs="Arial"/>
              </w:rPr>
              <w:t>, 2024</w:t>
            </w:r>
          </w:p>
        </w:tc>
      </w:tr>
    </w:tbl>
    <w:p w14:paraId="59E4CE7F" w14:textId="66255D7B" w:rsidR="0078114F" w:rsidRDefault="0078114F" w:rsidP="3BECCA2E">
      <w:pPr>
        <w:spacing w:line="360" w:lineRule="auto"/>
        <w:jc w:val="both"/>
        <w:rPr>
          <w:rFonts w:ascii="Arial" w:hAnsi="Arial" w:cs="Arial"/>
          <w:b/>
          <w:bCs/>
        </w:rPr>
      </w:pPr>
    </w:p>
    <w:p w14:paraId="7094F938" w14:textId="77777777" w:rsidR="00B64D6E" w:rsidRDefault="00B64D6E" w:rsidP="3BECCA2E">
      <w:pPr>
        <w:spacing w:line="360" w:lineRule="auto"/>
        <w:jc w:val="both"/>
        <w:rPr>
          <w:rFonts w:ascii="Arial" w:hAnsi="Arial" w:cs="Arial"/>
          <w:b/>
          <w:bCs/>
        </w:rPr>
      </w:pPr>
    </w:p>
    <w:p w14:paraId="07684974" w14:textId="77777777" w:rsidR="00B64D6E" w:rsidRDefault="00B64D6E" w:rsidP="3BECCA2E">
      <w:pPr>
        <w:spacing w:line="360" w:lineRule="auto"/>
        <w:jc w:val="both"/>
        <w:rPr>
          <w:rFonts w:ascii="Arial" w:hAnsi="Arial" w:cs="Arial"/>
          <w:b/>
          <w:bCs/>
        </w:rPr>
      </w:pPr>
    </w:p>
    <w:p w14:paraId="305E4370" w14:textId="77777777" w:rsidR="00B64D6E" w:rsidRPr="00C1144D" w:rsidRDefault="00B64D6E" w:rsidP="3BECCA2E">
      <w:pPr>
        <w:spacing w:line="360" w:lineRule="auto"/>
        <w:jc w:val="both"/>
        <w:rPr>
          <w:rFonts w:ascii="Arial" w:hAnsi="Arial" w:cs="Arial"/>
          <w:b/>
          <w:bCs/>
        </w:rPr>
      </w:pPr>
    </w:p>
    <w:p w14:paraId="67E81573" w14:textId="77777777" w:rsidR="0078114F" w:rsidRPr="00C1144D" w:rsidRDefault="0078114F" w:rsidP="001666B6">
      <w:pPr>
        <w:pStyle w:val="ListParagraph"/>
        <w:numPr>
          <w:ilvl w:val="1"/>
          <w:numId w:val="4"/>
        </w:numPr>
        <w:spacing w:after="120" w:line="360" w:lineRule="auto"/>
        <w:jc w:val="both"/>
        <w:rPr>
          <w:rFonts w:ascii="Arial" w:hAnsi="Arial" w:cs="Arial"/>
          <w:b/>
        </w:rPr>
      </w:pPr>
      <w:r w:rsidRPr="00C1144D">
        <w:rPr>
          <w:rFonts w:ascii="Arial" w:hAnsi="Arial" w:cs="Arial"/>
          <w:b/>
        </w:rPr>
        <w:t>Questions and answers</w:t>
      </w:r>
    </w:p>
    <w:p w14:paraId="4D8BD33D" w14:textId="27A9F64C" w:rsidR="0078114F" w:rsidRPr="0022321D" w:rsidRDefault="0078114F" w:rsidP="001666B6">
      <w:pPr>
        <w:pStyle w:val="ListParagraph"/>
        <w:numPr>
          <w:ilvl w:val="2"/>
          <w:numId w:val="4"/>
        </w:numPr>
        <w:spacing w:after="120" w:line="360" w:lineRule="auto"/>
        <w:jc w:val="both"/>
        <w:rPr>
          <w:rFonts w:ascii="Arial" w:hAnsi="Arial" w:cs="Arial"/>
        </w:rPr>
      </w:pPr>
      <w:r w:rsidRPr="0022321D">
        <w:rPr>
          <w:rFonts w:ascii="Arial" w:hAnsi="Arial" w:cs="Arial"/>
        </w:rPr>
        <w:t>A formal period during which questions regarding this E</w:t>
      </w:r>
      <w:r w:rsidR="00400936" w:rsidRPr="0022321D">
        <w:rPr>
          <w:rFonts w:ascii="Arial" w:hAnsi="Arial" w:cs="Arial"/>
        </w:rPr>
        <w:t>OI</w:t>
      </w:r>
      <w:r w:rsidRPr="0022321D">
        <w:rPr>
          <w:rFonts w:ascii="Arial" w:hAnsi="Arial" w:cs="Arial"/>
        </w:rPr>
        <w:t xml:space="preserve"> are answered will be held following the posting of the E</w:t>
      </w:r>
      <w:r w:rsidR="00400936" w:rsidRPr="0022321D">
        <w:rPr>
          <w:rFonts w:ascii="Arial" w:hAnsi="Arial" w:cs="Arial"/>
        </w:rPr>
        <w:t>OI</w:t>
      </w:r>
      <w:r w:rsidRPr="0022321D">
        <w:rPr>
          <w:rFonts w:ascii="Arial" w:hAnsi="Arial" w:cs="Arial"/>
        </w:rPr>
        <w:t xml:space="preserve"> on the Unitaid</w:t>
      </w:r>
      <w:r w:rsidR="001C6FB3" w:rsidRPr="0022321D">
        <w:rPr>
          <w:rFonts w:ascii="Arial" w:hAnsi="Arial" w:cs="Arial"/>
        </w:rPr>
        <w:t xml:space="preserve"> and Africa CDC</w:t>
      </w:r>
      <w:r w:rsidRPr="0022321D">
        <w:rPr>
          <w:rFonts w:ascii="Arial" w:hAnsi="Arial" w:cs="Arial"/>
        </w:rPr>
        <w:t xml:space="preserve"> website</w:t>
      </w:r>
      <w:r w:rsidR="723ED640" w:rsidRPr="0022321D">
        <w:rPr>
          <w:rFonts w:ascii="Arial" w:hAnsi="Arial" w:cs="Arial"/>
        </w:rPr>
        <w:t>s</w:t>
      </w:r>
      <w:r w:rsidRPr="0022321D">
        <w:rPr>
          <w:rFonts w:ascii="Arial" w:hAnsi="Arial" w:cs="Arial"/>
        </w:rPr>
        <w:t>. (Please reference above for timeline).</w:t>
      </w:r>
    </w:p>
    <w:p w14:paraId="6E060A75" w14:textId="24AE052B" w:rsidR="00694713" w:rsidRPr="0022321D" w:rsidRDefault="0078114F" w:rsidP="00C1144D">
      <w:pPr>
        <w:pStyle w:val="ListParagraph"/>
        <w:spacing w:after="120" w:line="360" w:lineRule="auto"/>
        <w:ind w:left="1800"/>
        <w:jc w:val="both"/>
        <w:rPr>
          <w:rFonts w:ascii="Arial" w:hAnsi="Arial" w:cs="Arial"/>
        </w:rPr>
      </w:pPr>
      <w:r w:rsidRPr="0022321D">
        <w:rPr>
          <w:rFonts w:ascii="Arial" w:hAnsi="Arial" w:cs="Arial"/>
        </w:rPr>
        <w:t xml:space="preserve">Questions should be sent via email to </w:t>
      </w:r>
      <w:hyperlink r:id="rId15" w:history="1">
        <w:r w:rsidR="0022321D" w:rsidRPr="0022321D">
          <w:rPr>
            <w:rStyle w:val="Hyperlink"/>
            <w:rFonts w:ascii="Arial" w:hAnsi="Arial" w:cs="Arial"/>
          </w:rPr>
          <w:t>unitaid-proc@who.int</w:t>
        </w:r>
      </w:hyperlink>
    </w:p>
    <w:p w14:paraId="58ACEA24" w14:textId="2A8211F5" w:rsidR="0078114F" w:rsidRPr="0022321D" w:rsidRDefault="0078114F" w:rsidP="001666B6">
      <w:pPr>
        <w:pStyle w:val="ListParagraph"/>
        <w:numPr>
          <w:ilvl w:val="2"/>
          <w:numId w:val="4"/>
        </w:numPr>
        <w:spacing w:after="120" w:line="360" w:lineRule="auto"/>
        <w:jc w:val="both"/>
        <w:rPr>
          <w:rFonts w:ascii="Arial" w:hAnsi="Arial" w:cs="Arial"/>
        </w:rPr>
      </w:pPr>
      <w:r w:rsidRPr="0022321D">
        <w:rPr>
          <w:rFonts w:ascii="Arial" w:hAnsi="Arial" w:cs="Arial"/>
        </w:rPr>
        <w:t xml:space="preserve">It will not be possible to engage in telephone </w:t>
      </w:r>
      <w:r w:rsidR="00F207A7" w:rsidRPr="0022321D">
        <w:rPr>
          <w:rFonts w:ascii="Arial" w:hAnsi="Arial" w:cs="Arial"/>
        </w:rPr>
        <w:t>inquiries</w:t>
      </w:r>
      <w:r w:rsidRPr="0022321D">
        <w:rPr>
          <w:rFonts w:ascii="Arial" w:hAnsi="Arial" w:cs="Arial"/>
        </w:rPr>
        <w:t xml:space="preserve">. </w:t>
      </w:r>
    </w:p>
    <w:p w14:paraId="503481CA" w14:textId="77777777" w:rsidR="0078114F" w:rsidRPr="00C1144D" w:rsidRDefault="0078114F" w:rsidP="00C1144D">
      <w:pPr>
        <w:pStyle w:val="ListParagraph"/>
        <w:spacing w:line="360" w:lineRule="auto"/>
        <w:ind w:left="2700"/>
        <w:jc w:val="both"/>
        <w:rPr>
          <w:rFonts w:ascii="Arial" w:hAnsi="Arial" w:cs="Arial"/>
        </w:rPr>
      </w:pPr>
    </w:p>
    <w:p w14:paraId="096408AA" w14:textId="77777777" w:rsidR="0078114F" w:rsidRPr="00C1144D" w:rsidRDefault="0078114F" w:rsidP="001666B6">
      <w:pPr>
        <w:pStyle w:val="ListParagraph"/>
        <w:numPr>
          <w:ilvl w:val="1"/>
          <w:numId w:val="4"/>
        </w:numPr>
        <w:spacing w:after="120" w:line="360" w:lineRule="auto"/>
        <w:jc w:val="both"/>
        <w:rPr>
          <w:rFonts w:ascii="Arial" w:hAnsi="Arial" w:cs="Arial"/>
          <w:b/>
        </w:rPr>
      </w:pPr>
      <w:r w:rsidRPr="00C1144D">
        <w:rPr>
          <w:rFonts w:ascii="Arial" w:hAnsi="Arial" w:cs="Arial"/>
          <w:b/>
        </w:rPr>
        <w:t>Costs of preparing documents</w:t>
      </w:r>
    </w:p>
    <w:p w14:paraId="5DAD12E9" w14:textId="7F732772" w:rsidR="0078114F" w:rsidRPr="00C1144D" w:rsidRDefault="0078114F" w:rsidP="00C1144D">
      <w:pPr>
        <w:spacing w:line="360" w:lineRule="auto"/>
        <w:ind w:left="1440"/>
        <w:jc w:val="both"/>
        <w:rPr>
          <w:rFonts w:ascii="Arial" w:hAnsi="Arial" w:cs="Arial"/>
          <w:sz w:val="22"/>
          <w:szCs w:val="22"/>
        </w:rPr>
      </w:pPr>
      <w:r w:rsidRPr="00C1144D">
        <w:rPr>
          <w:rFonts w:ascii="Arial" w:hAnsi="Arial" w:cs="Arial"/>
          <w:sz w:val="22"/>
          <w:szCs w:val="22"/>
        </w:rPr>
        <w:t>All costs associated with preparing and submitting an E</w:t>
      </w:r>
      <w:r w:rsidR="00400936">
        <w:rPr>
          <w:rFonts w:ascii="Arial" w:hAnsi="Arial" w:cs="Arial"/>
          <w:sz w:val="22"/>
          <w:szCs w:val="22"/>
        </w:rPr>
        <w:t>OI</w:t>
      </w:r>
      <w:r w:rsidRPr="00C1144D">
        <w:rPr>
          <w:rFonts w:ascii="Arial" w:hAnsi="Arial" w:cs="Arial"/>
          <w:sz w:val="22"/>
          <w:szCs w:val="22"/>
        </w:rPr>
        <w:t xml:space="preserve"> will be borne by the Manufacturer.</w:t>
      </w:r>
    </w:p>
    <w:p w14:paraId="53BB547A" w14:textId="77777777" w:rsidR="0078114F" w:rsidRPr="00C1144D" w:rsidRDefault="0078114F" w:rsidP="00C1144D">
      <w:pPr>
        <w:spacing w:line="360" w:lineRule="auto"/>
        <w:ind w:left="1980"/>
        <w:jc w:val="both"/>
        <w:rPr>
          <w:rFonts w:ascii="Arial" w:hAnsi="Arial" w:cs="Arial"/>
          <w:sz w:val="22"/>
          <w:szCs w:val="22"/>
        </w:rPr>
      </w:pPr>
    </w:p>
    <w:p w14:paraId="54A4B25F" w14:textId="77777777" w:rsidR="0078114F" w:rsidRPr="00252BE0" w:rsidRDefault="0078114F" w:rsidP="001666B6">
      <w:pPr>
        <w:pStyle w:val="ListParagraph"/>
        <w:numPr>
          <w:ilvl w:val="1"/>
          <w:numId w:val="4"/>
        </w:numPr>
        <w:spacing w:after="120" w:line="360" w:lineRule="auto"/>
        <w:jc w:val="both"/>
        <w:rPr>
          <w:rFonts w:ascii="Arial" w:hAnsi="Arial" w:cs="Arial"/>
          <w:b/>
        </w:rPr>
      </w:pPr>
      <w:r w:rsidRPr="00252BE0">
        <w:rPr>
          <w:rFonts w:ascii="Arial" w:hAnsi="Arial" w:cs="Arial"/>
          <w:b/>
        </w:rPr>
        <w:t>Confidentiality</w:t>
      </w:r>
    </w:p>
    <w:p w14:paraId="7E943BBA" w14:textId="425010EA" w:rsidR="00252BE0" w:rsidRPr="0041227F" w:rsidRDefault="00252BE0" w:rsidP="0041227F">
      <w:pPr>
        <w:pStyle w:val="ListParagraph"/>
        <w:spacing w:line="360" w:lineRule="auto"/>
        <w:ind w:left="1080"/>
        <w:jc w:val="both"/>
        <w:rPr>
          <w:rFonts w:ascii="Arial" w:eastAsiaTheme="minorHAnsi" w:hAnsi="Arial" w:cs="Arial"/>
        </w:rPr>
      </w:pPr>
      <w:r w:rsidRPr="0041227F">
        <w:rPr>
          <w:rFonts w:ascii="Arial" w:hAnsi="Arial" w:cs="Arial"/>
        </w:rPr>
        <w:t>Unitaid and Africa CDC consider any submission and supporting documents received under the EOI as confidential. All information supplied by the applicant to Unitaid and Africa CDC under the EOI and all other documents relating to the EOI process (provided by Unitaid and Africa CDC and/or the applicant), must be treated as confidential and not disclosed to any third party unless the information (</w:t>
      </w:r>
      <w:proofErr w:type="spellStart"/>
      <w:r w:rsidRPr="0041227F">
        <w:rPr>
          <w:rFonts w:ascii="Arial" w:hAnsi="Arial" w:cs="Arial"/>
        </w:rPr>
        <w:t>i</w:t>
      </w:r>
      <w:proofErr w:type="spellEnd"/>
      <w:r w:rsidRPr="0041227F">
        <w:rPr>
          <w:rFonts w:ascii="Arial" w:hAnsi="Arial" w:cs="Arial"/>
        </w:rPr>
        <w:t xml:space="preserve">) is already in the public domain or (ii) is required to be disclosed to an Authorized Entity (including consultants, donors, or other financial sponsors, legal, financial, scientific or technical advisors, potential project implementation partners who have : (a) need to know such confidential information for the purpose of reviewing this EOI, and (b) such Authorized Entity has previously agreed in writing, to be bound by stringent terms and conditions including but not limited to confidentiality and non-use restrictions. If required, Unitaid and Africa CDC can sign a Confidentiality Disclosure Agreement with interested applicants prior to proposal submission. Unitaid and Africa CDC shall not disclose the proposal to third parties, without the prior written agreement of the proposal submitted, except to an Authorized Entry as detailed in (ii) above. All review panel members, </w:t>
      </w:r>
      <w:r w:rsidRPr="0041227F">
        <w:rPr>
          <w:rFonts w:ascii="Arial" w:hAnsi="Arial" w:cs="Arial"/>
        </w:rPr>
        <w:lastRenderedPageBreak/>
        <w:t>including the Authorized Entity, shall also be under confidentiality and be recused if found to have a potential conflict of interest (which they are obliged to disclose). Any specific questions concerning confidentiality should be addressed to the Unitaid and Africa CDC team.</w:t>
      </w:r>
    </w:p>
    <w:p w14:paraId="4D54A418" w14:textId="77777777" w:rsidR="005B3E27" w:rsidRPr="001666B6" w:rsidRDefault="005B3E27" w:rsidP="005B3E27">
      <w:pPr>
        <w:pStyle w:val="ListParagraph"/>
        <w:spacing w:after="120" w:line="360" w:lineRule="auto"/>
        <w:ind w:left="1080"/>
        <w:jc w:val="both"/>
        <w:rPr>
          <w:rFonts w:ascii="Arial" w:hAnsi="Arial" w:cs="Arial"/>
          <w:b/>
          <w:highlight w:val="yellow"/>
        </w:rPr>
      </w:pPr>
    </w:p>
    <w:p w14:paraId="15CA7EB7" w14:textId="77777777" w:rsidR="0078114F" w:rsidRPr="00C1144D" w:rsidRDefault="0078114F" w:rsidP="00C1144D">
      <w:pPr>
        <w:spacing w:line="360" w:lineRule="auto"/>
        <w:ind w:left="1980"/>
        <w:jc w:val="both"/>
        <w:rPr>
          <w:rFonts w:ascii="Arial" w:hAnsi="Arial" w:cs="Arial"/>
          <w:sz w:val="22"/>
          <w:szCs w:val="22"/>
        </w:rPr>
      </w:pPr>
    </w:p>
    <w:p w14:paraId="0B33903D" w14:textId="2B9BD92A" w:rsidR="0078114F" w:rsidRPr="00C1144D" w:rsidRDefault="0078114F" w:rsidP="00C1144D">
      <w:pPr>
        <w:spacing w:line="360" w:lineRule="auto"/>
        <w:ind w:left="1440"/>
        <w:jc w:val="both"/>
        <w:rPr>
          <w:rFonts w:ascii="Arial" w:hAnsi="Arial" w:cs="Arial"/>
          <w:sz w:val="22"/>
          <w:szCs w:val="22"/>
        </w:rPr>
      </w:pPr>
    </w:p>
    <w:p w14:paraId="54312D41" w14:textId="77777777" w:rsidR="0078114F" w:rsidRPr="00C1144D" w:rsidRDefault="0078114F" w:rsidP="00C1144D">
      <w:pPr>
        <w:spacing w:line="360" w:lineRule="auto"/>
        <w:ind w:left="1980"/>
        <w:jc w:val="both"/>
        <w:rPr>
          <w:rFonts w:ascii="Arial" w:hAnsi="Arial" w:cs="Arial"/>
          <w:sz w:val="22"/>
          <w:szCs w:val="22"/>
        </w:rPr>
      </w:pPr>
    </w:p>
    <w:p w14:paraId="22C59627" w14:textId="77777777" w:rsidR="00E515A1" w:rsidRPr="00C1144D" w:rsidRDefault="00E515A1" w:rsidP="00C1144D">
      <w:pPr>
        <w:spacing w:line="360" w:lineRule="auto"/>
        <w:rPr>
          <w:rFonts w:ascii="Arial" w:hAnsi="Arial" w:cs="Arial"/>
        </w:rPr>
      </w:pPr>
    </w:p>
    <w:sectPr w:rsidR="00E515A1" w:rsidRPr="00C1144D">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9820D5" w14:textId="77777777" w:rsidR="00712398" w:rsidRDefault="00712398" w:rsidP="0078114F">
      <w:r>
        <w:separator/>
      </w:r>
    </w:p>
  </w:endnote>
  <w:endnote w:type="continuationSeparator" w:id="0">
    <w:p w14:paraId="60FE2322" w14:textId="77777777" w:rsidR="00712398" w:rsidRDefault="00712398" w:rsidP="0078114F">
      <w:r>
        <w:continuationSeparator/>
      </w:r>
    </w:p>
  </w:endnote>
  <w:endnote w:type="continuationNotice" w:id="1">
    <w:p w14:paraId="034C5BC8" w14:textId="77777777" w:rsidR="00712398" w:rsidRDefault="007123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3FD1F" w14:textId="64046E20" w:rsidR="3BECCA2E" w:rsidRDefault="3BECCA2E" w:rsidP="3BECCA2E">
    <w:pPr>
      <w:pStyle w:val="Footer"/>
      <w:jc w:val="center"/>
    </w:pPr>
    <w:r>
      <w:fldChar w:fldCharType="begin"/>
    </w:r>
    <w:r>
      <w:instrText>PAGE</w:instrText>
    </w:r>
    <w:r>
      <w:fldChar w:fldCharType="separate"/>
    </w:r>
    <w:r w:rsidR="004649C6">
      <w:rPr>
        <w:noProof/>
      </w:rPr>
      <w:t>1</w:t>
    </w:r>
    <w:r>
      <w:fldChar w:fldCharType="end"/>
    </w:r>
  </w:p>
  <w:sdt>
    <w:sdtPr>
      <w:id w:val="645941481"/>
      <w:docPartObj>
        <w:docPartGallery w:val="Page Numbers (Bottom of Page)"/>
        <w:docPartUnique/>
      </w:docPartObj>
    </w:sdtPr>
    <w:sdtEndPr>
      <w:rPr>
        <w:noProof/>
      </w:rPr>
    </w:sdtEndPr>
    <w:sdtContent>
      <w:p w14:paraId="062FEB73" w14:textId="402CD6FC" w:rsidR="003D537B" w:rsidRDefault="003D537B">
        <w:pPr>
          <w:pStyle w:val="Footer"/>
          <w:jc w:val="right"/>
        </w:pPr>
        <w:r>
          <w:fldChar w:fldCharType="begin"/>
        </w:r>
        <w:r>
          <w:instrText xml:space="preserve"> PAGE   \* MERGEFORMAT </w:instrText>
        </w:r>
        <w:r>
          <w:fldChar w:fldCharType="separate"/>
        </w:r>
        <w:r w:rsidR="00663DD3">
          <w:rPr>
            <w:noProof/>
          </w:rPr>
          <w:t>10</w:t>
        </w:r>
        <w:r>
          <w:rPr>
            <w:noProof/>
          </w:rPr>
          <w:fldChar w:fldCharType="end"/>
        </w:r>
      </w:p>
    </w:sdtContent>
  </w:sdt>
  <w:p w14:paraId="3DBF64FE" w14:textId="77777777" w:rsidR="003D537B" w:rsidRDefault="003D5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2B4A5B" w14:textId="77777777" w:rsidR="00712398" w:rsidRDefault="00712398" w:rsidP="0078114F">
      <w:r>
        <w:separator/>
      </w:r>
    </w:p>
  </w:footnote>
  <w:footnote w:type="continuationSeparator" w:id="0">
    <w:p w14:paraId="1403C42E" w14:textId="77777777" w:rsidR="00712398" w:rsidRDefault="00712398" w:rsidP="0078114F">
      <w:r>
        <w:continuationSeparator/>
      </w:r>
    </w:p>
  </w:footnote>
  <w:footnote w:type="continuationNotice" w:id="1">
    <w:p w14:paraId="16AA053F" w14:textId="77777777" w:rsidR="00712398" w:rsidRDefault="00712398"/>
  </w:footnote>
  <w:footnote w:id="2">
    <w:p w14:paraId="41EE7997" w14:textId="078D0F98" w:rsidR="00D76138" w:rsidRDefault="00D76138">
      <w:pPr>
        <w:pStyle w:val="FootnoteText"/>
      </w:pPr>
      <w:r>
        <w:rPr>
          <w:rStyle w:val="FootnoteReference"/>
        </w:rPr>
        <w:footnoteRef/>
      </w:r>
      <w:r>
        <w:t xml:space="preserve"> </w:t>
      </w:r>
      <w:r w:rsidRPr="00D76138">
        <w:t>The scope of the maternal health commodities includes PPH medicines and devices, with potential to include commodities for pre-eclampsia and eclampsia</w:t>
      </w:r>
      <w:r w:rsidR="0004195C">
        <w:t>.</w:t>
      </w:r>
    </w:p>
  </w:footnote>
  <w:footnote w:id="3">
    <w:p w14:paraId="43C9782E" w14:textId="499BE54D" w:rsidR="00A920E1" w:rsidRDefault="00A920E1">
      <w:pPr>
        <w:pStyle w:val="FootnoteText"/>
      </w:pPr>
      <w:r>
        <w:rPr>
          <w:rStyle w:val="FootnoteReference"/>
        </w:rPr>
        <w:footnoteRef/>
      </w:r>
      <w:r>
        <w:t xml:space="preserve"> The scope of the HIV </w:t>
      </w:r>
      <w:r w:rsidR="001F7DB0">
        <w:t xml:space="preserve">commodities includes </w:t>
      </w:r>
      <w:r w:rsidR="001E4071" w:rsidRPr="001E4071">
        <w:t>Antiretrovirals, and selected therapeutics for advanced HIV Disease</w:t>
      </w:r>
      <w:r w:rsidR="0004195C">
        <w:t>.</w:t>
      </w:r>
    </w:p>
  </w:footnote>
  <w:footnote w:id="4">
    <w:p w14:paraId="26CBA0D2" w14:textId="7CB8A5D1" w:rsidR="00BF004C" w:rsidRDefault="00BF004C">
      <w:pPr>
        <w:pStyle w:val="FootnoteText"/>
      </w:pPr>
      <w:r>
        <w:rPr>
          <w:rStyle w:val="FootnoteReference"/>
        </w:rPr>
        <w:footnoteRef/>
      </w:r>
      <w:r>
        <w:t xml:space="preserve"> The scope of the call also includes Contract Research </w:t>
      </w:r>
      <w:proofErr w:type="spellStart"/>
      <w:r>
        <w:t>Organisations</w:t>
      </w:r>
      <w:proofErr w:type="spellEnd"/>
      <w:r w:rsidR="0004195C">
        <w:t>.</w:t>
      </w:r>
    </w:p>
  </w:footnote>
  <w:footnote w:id="5">
    <w:p w14:paraId="53294A28" w14:textId="70582611" w:rsidR="00B9650A" w:rsidRDefault="0032110A" w:rsidP="00B9650A">
      <w:pPr>
        <w:pStyle w:val="paragraph"/>
        <w:spacing w:before="0" w:beforeAutospacing="0" w:after="0" w:afterAutospacing="0" w:line="360" w:lineRule="auto"/>
        <w:jc w:val="both"/>
        <w:rPr>
          <w:rFonts w:ascii="Arial" w:eastAsia="Calibri" w:hAnsi="Arial" w:cs="Arial"/>
          <w:sz w:val="22"/>
          <w:szCs w:val="22"/>
        </w:rPr>
      </w:pPr>
      <w:r>
        <w:rPr>
          <w:rStyle w:val="FootnoteReference"/>
        </w:rPr>
        <w:footnoteRef/>
      </w:r>
      <w:r>
        <w:t xml:space="preserve"> </w:t>
      </w:r>
      <w:r w:rsidR="00900671" w:rsidRPr="00B9650A">
        <w:rPr>
          <w:rFonts w:ascii="Arial" w:hAnsi="Arial" w:cs="Arial"/>
          <w:sz w:val="18"/>
          <w:szCs w:val="18"/>
        </w:rPr>
        <w:t>Invitro diagnostics (IVDs) are currently not in scope.</w:t>
      </w:r>
      <w:r w:rsidR="004B4552">
        <w:rPr>
          <w:rFonts w:ascii="Arial" w:hAnsi="Arial" w:cs="Arial"/>
          <w:sz w:val="18"/>
          <w:szCs w:val="18"/>
        </w:rPr>
        <w:t xml:space="preserve"> An EOI for </w:t>
      </w:r>
      <w:r w:rsidR="00900671" w:rsidRPr="00B9650A">
        <w:rPr>
          <w:rFonts w:ascii="Arial" w:hAnsi="Arial" w:cs="Arial"/>
          <w:sz w:val="18"/>
          <w:szCs w:val="18"/>
        </w:rPr>
        <w:t xml:space="preserve">IVD manufacturers </w:t>
      </w:r>
      <w:r w:rsidR="00B879EA">
        <w:rPr>
          <w:rFonts w:ascii="Arial" w:hAnsi="Arial" w:cs="Arial"/>
          <w:sz w:val="18"/>
          <w:szCs w:val="18"/>
        </w:rPr>
        <w:t xml:space="preserve">was published </w:t>
      </w:r>
      <w:r w:rsidR="00096B3E">
        <w:rPr>
          <w:rFonts w:ascii="Arial" w:hAnsi="Arial" w:cs="Arial"/>
          <w:sz w:val="18"/>
          <w:szCs w:val="18"/>
        </w:rPr>
        <w:t xml:space="preserve">in November 2023. </w:t>
      </w:r>
      <w:r w:rsidR="00B64D6E">
        <w:rPr>
          <w:rFonts w:ascii="Arial" w:hAnsi="Arial" w:cs="Arial"/>
          <w:sz w:val="18"/>
          <w:szCs w:val="18"/>
        </w:rPr>
        <w:t>IVD m</w:t>
      </w:r>
      <w:r w:rsidR="00096B3E">
        <w:rPr>
          <w:rFonts w:ascii="Arial" w:hAnsi="Arial" w:cs="Arial"/>
          <w:sz w:val="18"/>
          <w:szCs w:val="18"/>
        </w:rPr>
        <w:t>anufacturers can submit their expression of interest here:</w:t>
      </w:r>
      <w:r w:rsidR="00B9650A" w:rsidRPr="00B9650A">
        <w:rPr>
          <w:rFonts w:ascii="Arial" w:hAnsi="Arial" w:cs="Arial"/>
          <w:sz w:val="18"/>
          <w:szCs w:val="18"/>
        </w:rPr>
        <w:t xml:space="preserve"> </w:t>
      </w:r>
      <w:hyperlink r:id="rId1">
        <w:r w:rsidR="00B9650A" w:rsidRPr="00B9650A">
          <w:rPr>
            <w:rStyle w:val="Hyperlink"/>
            <w:rFonts w:ascii="Arial" w:eastAsia="Times" w:hAnsi="Arial" w:cs="Arial"/>
            <w:sz w:val="18"/>
            <w:szCs w:val="18"/>
          </w:rPr>
          <w:t>Expression of interest: strengthening the regional supply of in vitro diagnostics in LMICs</w:t>
        </w:r>
      </w:hyperlink>
      <w:r w:rsidR="00B9650A" w:rsidRPr="00B9650A">
        <w:rPr>
          <w:rFonts w:ascii="Arial" w:eastAsia="Times" w:hAnsi="Arial" w:cs="Arial"/>
          <w:sz w:val="18"/>
          <w:szCs w:val="18"/>
        </w:rPr>
        <w:t>.</w:t>
      </w:r>
    </w:p>
    <w:p w14:paraId="3DE278CB" w14:textId="720ED1BF" w:rsidR="0032110A" w:rsidRDefault="0032110A">
      <w:pPr>
        <w:pStyle w:val="FootnoteText"/>
      </w:pPr>
    </w:p>
  </w:footnote>
  <w:footnote w:id="6">
    <w:p w14:paraId="14228F71" w14:textId="02F4513A" w:rsidR="003D537B" w:rsidRDefault="003D537B">
      <w:pPr>
        <w:pStyle w:val="FootnoteText"/>
      </w:pPr>
      <w:r>
        <w:rPr>
          <w:rStyle w:val="FootnoteReference"/>
        </w:rPr>
        <w:footnoteRef/>
      </w:r>
      <w:r>
        <w:t xml:space="preserve"> </w:t>
      </w:r>
      <w:hyperlink r:id="rId2" w:history="1">
        <w:r>
          <w:rPr>
            <w:rStyle w:val="Hyperlink"/>
          </w:rPr>
          <w:t>List of WHO Listed Authorities WLAs</w:t>
        </w:r>
      </w:hyperlink>
    </w:p>
  </w:footnote>
  <w:footnote w:id="7">
    <w:p w14:paraId="598A1F1B" w14:textId="075462DD" w:rsidR="00F3261D" w:rsidRDefault="00F3261D">
      <w:pPr>
        <w:pStyle w:val="FootnoteText"/>
      </w:pPr>
      <w:r>
        <w:rPr>
          <w:rStyle w:val="FootnoteReference"/>
        </w:rPr>
        <w:footnoteRef/>
      </w:r>
      <w:r>
        <w:t xml:space="preserve"> AHD product scope is limited to </w:t>
      </w:r>
      <w:r w:rsidR="005367F6">
        <w:t>Azithromycin, Fluconazole, Itraconazole a</w:t>
      </w:r>
      <w:r w:rsidR="003656C8">
        <w:t xml:space="preserve">nd </w:t>
      </w:r>
      <w:r w:rsidR="0051277D">
        <w:t xml:space="preserve">Flucytosine </w:t>
      </w:r>
    </w:p>
  </w:footnote>
  <w:footnote w:id="8">
    <w:p w14:paraId="185C3DAE" w14:textId="36981105" w:rsidR="00C242B7" w:rsidRDefault="00C242B7">
      <w:pPr>
        <w:pStyle w:val="FootnoteText"/>
      </w:pPr>
      <w:r>
        <w:rPr>
          <w:rStyle w:val="FootnoteReference"/>
        </w:rPr>
        <w:footnoteRef/>
      </w:r>
      <w:r>
        <w:t xml:space="preserve"> APIs in scope will be limited to </w:t>
      </w:r>
      <w:r w:rsidR="007E2249">
        <w:t xml:space="preserve">the </w:t>
      </w:r>
      <w:r w:rsidR="008C62AA">
        <w:t>product</w:t>
      </w:r>
      <w:r w:rsidR="009C0CF6">
        <w:t>s</w:t>
      </w:r>
      <w:r w:rsidR="006318A4">
        <w:t xml:space="preserve"> covered within this </w:t>
      </w:r>
      <w:r w:rsidR="009C0CF6">
        <w:t>document</w:t>
      </w:r>
    </w:p>
  </w:footnote>
  <w:footnote w:id="9">
    <w:p w14:paraId="7F2BBAE4" w14:textId="6359DBFB" w:rsidR="003D537B" w:rsidRPr="008E7D33" w:rsidRDefault="003D537B" w:rsidP="00AC6C8E">
      <w:pPr>
        <w:pStyle w:val="FootnoteText"/>
        <w:rPr>
          <w:lang w:val="en-GB"/>
        </w:rPr>
      </w:pPr>
      <w:r>
        <w:rPr>
          <w:rStyle w:val="FootnoteReference"/>
        </w:rPr>
        <w:footnoteRef/>
      </w:r>
      <w:r>
        <w:t xml:space="preserve"> </w:t>
      </w:r>
      <w:r>
        <w:rPr>
          <w:lang w:val="en-GB"/>
        </w:rPr>
        <w:t xml:space="preserve">This may include work </w:t>
      </w:r>
      <w:r w:rsidR="006F2CD6">
        <w:rPr>
          <w:lang w:val="en-GB"/>
        </w:rPr>
        <w:t xml:space="preserve">on </w:t>
      </w:r>
      <w:proofErr w:type="gramStart"/>
      <w:r w:rsidR="006F2CD6">
        <w:rPr>
          <w:lang w:val="en-GB"/>
        </w:rPr>
        <w:t>API’s</w:t>
      </w:r>
      <w:proofErr w:type="gramEnd"/>
      <w:r>
        <w:rPr>
          <w:lang w:val="en-GB"/>
        </w:rPr>
        <w:t xml:space="preserve"> as required. </w:t>
      </w:r>
    </w:p>
  </w:footnote>
  <w:footnote w:id="10">
    <w:p w14:paraId="28919FF1" w14:textId="0AA892E6" w:rsidR="006156D6" w:rsidRDefault="006156D6">
      <w:pPr>
        <w:pStyle w:val="FootnoteText"/>
      </w:pPr>
      <w:r>
        <w:rPr>
          <w:rStyle w:val="FootnoteReference"/>
        </w:rPr>
        <w:footnoteRef/>
      </w:r>
      <w:r>
        <w:t xml:space="preserve"> Product development partnerships</w:t>
      </w:r>
      <w:r w:rsidR="006078EC">
        <w:t xml:space="preserve"> (PDP)</w:t>
      </w:r>
      <w:r>
        <w:t xml:space="preserve"> </w:t>
      </w:r>
      <w:r w:rsidR="00835A32">
        <w:t>are not in scope of this EOIs</w:t>
      </w:r>
      <w:r w:rsidR="00B83849">
        <w:t xml:space="preserve">. PDPs may consider </w:t>
      </w:r>
      <w:r w:rsidR="0058711A">
        <w:t xml:space="preserve">responding to the </w:t>
      </w:r>
      <w:hyperlink r:id="rId3" w:anchor="en" w:history="1">
        <w:r w:rsidR="00750DD7" w:rsidRPr="00750DD7">
          <w:rPr>
            <w:rStyle w:val="Hyperlink"/>
          </w:rPr>
          <w:t>call for proposals</w:t>
        </w:r>
      </w:hyperlink>
      <w:r w:rsidR="00750DD7">
        <w:t xml:space="preserve"> for technical partners.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5DFE57" w14:textId="5E358D32" w:rsidR="00AF33B5" w:rsidRDefault="00AF33B5" w:rsidP="00D633A5">
    <w:pPr>
      <w:spacing w:line="360" w:lineRule="auto"/>
      <w:jc w:val="both"/>
    </w:pPr>
    <w:r>
      <w:rPr>
        <w:rFonts w:ascii="Arial" w:hAnsi="Arial" w:cs="Arial"/>
        <w:b/>
        <w:bCs/>
        <w:noProof/>
        <w:sz w:val="36"/>
        <w:szCs w:val="36"/>
      </w:rPr>
      <w:drawing>
        <wp:inline distT="0" distB="0" distL="0" distR="0" wp14:anchorId="1C4DFE0F" wp14:editId="77183866">
          <wp:extent cx="5614035" cy="864278"/>
          <wp:effectExtent l="0" t="0" r="5715" b="0"/>
          <wp:docPr id="1882683381" name="Picture 1882683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4383" cy="865871"/>
                  </a:xfrm>
                  <a:prstGeom prst="rect">
                    <a:avLst/>
                  </a:prstGeom>
                  <a:noFill/>
                </pic:spPr>
              </pic:pic>
            </a:graphicData>
          </a:graphic>
        </wp:inline>
      </w:drawing>
    </w:r>
  </w:p>
  <w:p w14:paraId="5570AB17" w14:textId="77777777" w:rsidR="004649C6" w:rsidRDefault="004649C6" w:rsidP="00D633A5">
    <w:pPr>
      <w:spacing w:line="360" w:lineRule="auto"/>
      <w:jc w:val="both"/>
    </w:pPr>
  </w:p>
</w:hdr>
</file>

<file path=word/intelligence2.xml><?xml version="1.0" encoding="utf-8"?>
<int2:intelligence xmlns:int2="http://schemas.microsoft.com/office/intelligence/2020/intelligence" xmlns:oel="http://schemas.microsoft.com/office/2019/extlst">
  <int2:observations>
    <int2:textHash int2:hashCode="6NkP9nh5rBvFsG" int2:id="8SEUey4L">
      <int2:state int2:value="Rejected" int2:type="AugLoop_Text_Critique"/>
    </int2:textHash>
    <int2:textHash int2:hashCode="h6UGAQhPE1ZNJj" int2:id="fLnxtfdg">
      <int2:state int2:value="Rejected" int2:type="AugLoop_Text_Critique"/>
    </int2:textHash>
    <int2:textHash int2:hashCode="Nex99EA88q/4KD" int2:id="s48rf26G">
      <int2:state int2:value="Rejected" int2:type="AugLoop_Text_Critique"/>
    </int2:textHash>
    <int2:bookmark int2:bookmarkName="_Int_QdGtp2MA" int2:invalidationBookmarkName="" int2:hashCode="WUNLcF71viCTgV" int2:id="066OpYMQ">
      <int2:state int2:value="Rejected" int2:type="AugLoop_Text_Critique"/>
    </int2:bookmark>
    <int2:bookmark int2:bookmarkName="_Int_2RS9gsfc" int2:invalidationBookmarkName="" int2:hashCode="fnmjryY03mY15Z" int2:id="t6Ylbso5">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A73BD"/>
    <w:multiLevelType w:val="hybridMultilevel"/>
    <w:tmpl w:val="3BE6646E"/>
    <w:lvl w:ilvl="0" w:tplc="FFFFFFFF">
      <w:start w:val="1"/>
      <w:numFmt w:val="decimal"/>
      <w:lvlText w:val="%1."/>
      <w:lvlJc w:val="left"/>
      <w:pPr>
        <w:ind w:left="360" w:hanging="360"/>
      </w:pPr>
    </w:lvl>
    <w:lvl w:ilvl="1" w:tplc="3C620B9A">
      <w:start w:val="1"/>
      <w:numFmt w:val="lowerLetter"/>
      <w:lvlText w:val="%2."/>
      <w:lvlJc w:val="left"/>
      <w:pPr>
        <w:ind w:left="1080" w:hanging="360"/>
      </w:pPr>
      <w:rPr>
        <w:b w:val="0"/>
        <w:bC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25242F"/>
    <w:multiLevelType w:val="hybridMultilevel"/>
    <w:tmpl w:val="CA84DA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D769AE"/>
    <w:multiLevelType w:val="hybridMultilevel"/>
    <w:tmpl w:val="2AC63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260B7"/>
    <w:multiLevelType w:val="hybridMultilevel"/>
    <w:tmpl w:val="8A8EF86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8FC3BD4"/>
    <w:multiLevelType w:val="hybridMultilevel"/>
    <w:tmpl w:val="17A439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F4B09"/>
    <w:multiLevelType w:val="hybridMultilevel"/>
    <w:tmpl w:val="449C8E56"/>
    <w:lvl w:ilvl="0" w:tplc="B87E53AC">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F821B9"/>
    <w:multiLevelType w:val="hybridMultilevel"/>
    <w:tmpl w:val="F704082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15:restartNumberingAfterBreak="0">
    <w:nsid w:val="2AA71575"/>
    <w:multiLevelType w:val="hybridMultilevel"/>
    <w:tmpl w:val="D55A6DE2"/>
    <w:lvl w:ilvl="0" w:tplc="017079C8">
      <w:start w:val="1"/>
      <w:numFmt w:val="bullet"/>
      <w:lvlText w:val=""/>
      <w:lvlJc w:val="left"/>
      <w:pPr>
        <w:tabs>
          <w:tab w:val="num" w:pos="720"/>
        </w:tabs>
        <w:ind w:left="720" w:hanging="360"/>
      </w:pPr>
      <w:rPr>
        <w:rFonts w:ascii="Wingdings" w:hAnsi="Wingdings" w:hint="default"/>
      </w:rPr>
    </w:lvl>
    <w:lvl w:ilvl="1" w:tplc="4AA039EC" w:tentative="1">
      <w:start w:val="1"/>
      <w:numFmt w:val="bullet"/>
      <w:lvlText w:val=""/>
      <w:lvlJc w:val="left"/>
      <w:pPr>
        <w:tabs>
          <w:tab w:val="num" w:pos="1440"/>
        </w:tabs>
        <w:ind w:left="1440" w:hanging="360"/>
      </w:pPr>
      <w:rPr>
        <w:rFonts w:ascii="Wingdings" w:hAnsi="Wingdings" w:hint="default"/>
      </w:rPr>
    </w:lvl>
    <w:lvl w:ilvl="2" w:tplc="90CA021C" w:tentative="1">
      <w:start w:val="1"/>
      <w:numFmt w:val="bullet"/>
      <w:lvlText w:val=""/>
      <w:lvlJc w:val="left"/>
      <w:pPr>
        <w:tabs>
          <w:tab w:val="num" w:pos="2160"/>
        </w:tabs>
        <w:ind w:left="2160" w:hanging="360"/>
      </w:pPr>
      <w:rPr>
        <w:rFonts w:ascii="Wingdings" w:hAnsi="Wingdings" w:hint="default"/>
      </w:rPr>
    </w:lvl>
    <w:lvl w:ilvl="3" w:tplc="295874D8" w:tentative="1">
      <w:start w:val="1"/>
      <w:numFmt w:val="bullet"/>
      <w:lvlText w:val=""/>
      <w:lvlJc w:val="left"/>
      <w:pPr>
        <w:tabs>
          <w:tab w:val="num" w:pos="2880"/>
        </w:tabs>
        <w:ind w:left="2880" w:hanging="360"/>
      </w:pPr>
      <w:rPr>
        <w:rFonts w:ascii="Wingdings" w:hAnsi="Wingdings" w:hint="default"/>
      </w:rPr>
    </w:lvl>
    <w:lvl w:ilvl="4" w:tplc="E0A26B9C" w:tentative="1">
      <w:start w:val="1"/>
      <w:numFmt w:val="bullet"/>
      <w:lvlText w:val=""/>
      <w:lvlJc w:val="left"/>
      <w:pPr>
        <w:tabs>
          <w:tab w:val="num" w:pos="3600"/>
        </w:tabs>
        <w:ind w:left="3600" w:hanging="360"/>
      </w:pPr>
      <w:rPr>
        <w:rFonts w:ascii="Wingdings" w:hAnsi="Wingdings" w:hint="default"/>
      </w:rPr>
    </w:lvl>
    <w:lvl w:ilvl="5" w:tplc="974CEC52" w:tentative="1">
      <w:start w:val="1"/>
      <w:numFmt w:val="bullet"/>
      <w:lvlText w:val=""/>
      <w:lvlJc w:val="left"/>
      <w:pPr>
        <w:tabs>
          <w:tab w:val="num" w:pos="4320"/>
        </w:tabs>
        <w:ind w:left="4320" w:hanging="360"/>
      </w:pPr>
      <w:rPr>
        <w:rFonts w:ascii="Wingdings" w:hAnsi="Wingdings" w:hint="default"/>
      </w:rPr>
    </w:lvl>
    <w:lvl w:ilvl="6" w:tplc="9620B6EE" w:tentative="1">
      <w:start w:val="1"/>
      <w:numFmt w:val="bullet"/>
      <w:lvlText w:val=""/>
      <w:lvlJc w:val="left"/>
      <w:pPr>
        <w:tabs>
          <w:tab w:val="num" w:pos="5040"/>
        </w:tabs>
        <w:ind w:left="5040" w:hanging="360"/>
      </w:pPr>
      <w:rPr>
        <w:rFonts w:ascii="Wingdings" w:hAnsi="Wingdings" w:hint="default"/>
      </w:rPr>
    </w:lvl>
    <w:lvl w:ilvl="7" w:tplc="68120586" w:tentative="1">
      <w:start w:val="1"/>
      <w:numFmt w:val="bullet"/>
      <w:lvlText w:val=""/>
      <w:lvlJc w:val="left"/>
      <w:pPr>
        <w:tabs>
          <w:tab w:val="num" w:pos="5760"/>
        </w:tabs>
        <w:ind w:left="5760" w:hanging="360"/>
      </w:pPr>
      <w:rPr>
        <w:rFonts w:ascii="Wingdings" w:hAnsi="Wingdings" w:hint="default"/>
      </w:rPr>
    </w:lvl>
    <w:lvl w:ilvl="8" w:tplc="4308D64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D0422E"/>
    <w:multiLevelType w:val="hybridMultilevel"/>
    <w:tmpl w:val="372A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C4F4D"/>
    <w:multiLevelType w:val="hybridMultilevel"/>
    <w:tmpl w:val="DFC0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C32EB5"/>
    <w:multiLevelType w:val="hybridMultilevel"/>
    <w:tmpl w:val="3276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1D3562"/>
    <w:multiLevelType w:val="hybridMultilevel"/>
    <w:tmpl w:val="5E80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335326"/>
    <w:multiLevelType w:val="hybridMultilevel"/>
    <w:tmpl w:val="FFFFFFFF"/>
    <w:lvl w:ilvl="0" w:tplc="564278C2">
      <w:start w:val="1"/>
      <w:numFmt w:val="bullet"/>
      <w:lvlText w:val=""/>
      <w:lvlJc w:val="left"/>
      <w:pPr>
        <w:ind w:left="720" w:hanging="360"/>
      </w:pPr>
      <w:rPr>
        <w:rFonts w:ascii="Symbol" w:hAnsi="Symbol" w:hint="default"/>
      </w:rPr>
    </w:lvl>
    <w:lvl w:ilvl="1" w:tplc="2F62325E">
      <w:start w:val="1"/>
      <w:numFmt w:val="bullet"/>
      <w:lvlText w:val="o"/>
      <w:lvlJc w:val="left"/>
      <w:pPr>
        <w:ind w:left="1440" w:hanging="360"/>
      </w:pPr>
      <w:rPr>
        <w:rFonts w:ascii="Courier New" w:hAnsi="Courier New" w:hint="default"/>
      </w:rPr>
    </w:lvl>
    <w:lvl w:ilvl="2" w:tplc="A26CB610">
      <w:start w:val="1"/>
      <w:numFmt w:val="bullet"/>
      <w:lvlText w:val=""/>
      <w:lvlJc w:val="left"/>
      <w:pPr>
        <w:ind w:left="2160" w:hanging="360"/>
      </w:pPr>
      <w:rPr>
        <w:rFonts w:ascii="Wingdings" w:hAnsi="Wingdings" w:hint="default"/>
      </w:rPr>
    </w:lvl>
    <w:lvl w:ilvl="3" w:tplc="1CD6A886">
      <w:start w:val="1"/>
      <w:numFmt w:val="bullet"/>
      <w:lvlText w:val=""/>
      <w:lvlJc w:val="left"/>
      <w:pPr>
        <w:ind w:left="2880" w:hanging="360"/>
      </w:pPr>
      <w:rPr>
        <w:rFonts w:ascii="Symbol" w:hAnsi="Symbol" w:hint="default"/>
      </w:rPr>
    </w:lvl>
    <w:lvl w:ilvl="4" w:tplc="8C52A364">
      <w:start w:val="1"/>
      <w:numFmt w:val="bullet"/>
      <w:lvlText w:val="o"/>
      <w:lvlJc w:val="left"/>
      <w:pPr>
        <w:ind w:left="3600" w:hanging="360"/>
      </w:pPr>
      <w:rPr>
        <w:rFonts w:ascii="Courier New" w:hAnsi="Courier New" w:hint="default"/>
      </w:rPr>
    </w:lvl>
    <w:lvl w:ilvl="5" w:tplc="9D204F10">
      <w:start w:val="1"/>
      <w:numFmt w:val="bullet"/>
      <w:lvlText w:val=""/>
      <w:lvlJc w:val="left"/>
      <w:pPr>
        <w:ind w:left="4320" w:hanging="360"/>
      </w:pPr>
      <w:rPr>
        <w:rFonts w:ascii="Wingdings" w:hAnsi="Wingdings" w:hint="default"/>
      </w:rPr>
    </w:lvl>
    <w:lvl w:ilvl="6" w:tplc="784EC388">
      <w:start w:val="1"/>
      <w:numFmt w:val="bullet"/>
      <w:lvlText w:val=""/>
      <w:lvlJc w:val="left"/>
      <w:pPr>
        <w:ind w:left="5040" w:hanging="360"/>
      </w:pPr>
      <w:rPr>
        <w:rFonts w:ascii="Symbol" w:hAnsi="Symbol" w:hint="default"/>
      </w:rPr>
    </w:lvl>
    <w:lvl w:ilvl="7" w:tplc="B080D526">
      <w:start w:val="1"/>
      <w:numFmt w:val="bullet"/>
      <w:lvlText w:val="o"/>
      <w:lvlJc w:val="left"/>
      <w:pPr>
        <w:ind w:left="5760" w:hanging="360"/>
      </w:pPr>
      <w:rPr>
        <w:rFonts w:ascii="Courier New" w:hAnsi="Courier New" w:hint="default"/>
      </w:rPr>
    </w:lvl>
    <w:lvl w:ilvl="8" w:tplc="9E56D8A4">
      <w:start w:val="1"/>
      <w:numFmt w:val="bullet"/>
      <w:lvlText w:val=""/>
      <w:lvlJc w:val="left"/>
      <w:pPr>
        <w:ind w:left="6480" w:hanging="360"/>
      </w:pPr>
      <w:rPr>
        <w:rFonts w:ascii="Wingdings" w:hAnsi="Wingdings" w:hint="default"/>
      </w:rPr>
    </w:lvl>
  </w:abstractNum>
  <w:abstractNum w:abstractNumId="13" w15:restartNumberingAfterBreak="0">
    <w:nsid w:val="6D8506DC"/>
    <w:multiLevelType w:val="hybridMultilevel"/>
    <w:tmpl w:val="FFFFFFFF"/>
    <w:lvl w:ilvl="0" w:tplc="532AD59C">
      <w:start w:val="1"/>
      <w:numFmt w:val="bullet"/>
      <w:lvlText w:val=""/>
      <w:lvlJc w:val="left"/>
      <w:pPr>
        <w:ind w:left="720" w:hanging="360"/>
      </w:pPr>
      <w:rPr>
        <w:rFonts w:ascii="Symbol" w:hAnsi="Symbol" w:hint="default"/>
      </w:rPr>
    </w:lvl>
    <w:lvl w:ilvl="1" w:tplc="72EE9776">
      <w:start w:val="1"/>
      <w:numFmt w:val="bullet"/>
      <w:lvlText w:val="o"/>
      <w:lvlJc w:val="left"/>
      <w:pPr>
        <w:ind w:left="1440" w:hanging="360"/>
      </w:pPr>
      <w:rPr>
        <w:rFonts w:ascii="Courier New" w:hAnsi="Courier New" w:hint="default"/>
      </w:rPr>
    </w:lvl>
    <w:lvl w:ilvl="2" w:tplc="36583BEC">
      <w:start w:val="1"/>
      <w:numFmt w:val="bullet"/>
      <w:lvlText w:val=""/>
      <w:lvlJc w:val="left"/>
      <w:pPr>
        <w:ind w:left="2160" w:hanging="360"/>
      </w:pPr>
      <w:rPr>
        <w:rFonts w:ascii="Wingdings" w:hAnsi="Wingdings" w:hint="default"/>
      </w:rPr>
    </w:lvl>
    <w:lvl w:ilvl="3" w:tplc="2564B262">
      <w:start w:val="1"/>
      <w:numFmt w:val="bullet"/>
      <w:lvlText w:val=""/>
      <w:lvlJc w:val="left"/>
      <w:pPr>
        <w:ind w:left="2880" w:hanging="360"/>
      </w:pPr>
      <w:rPr>
        <w:rFonts w:ascii="Symbol" w:hAnsi="Symbol" w:hint="default"/>
      </w:rPr>
    </w:lvl>
    <w:lvl w:ilvl="4" w:tplc="F5484FB8">
      <w:start w:val="1"/>
      <w:numFmt w:val="bullet"/>
      <w:lvlText w:val="o"/>
      <w:lvlJc w:val="left"/>
      <w:pPr>
        <w:ind w:left="3600" w:hanging="360"/>
      </w:pPr>
      <w:rPr>
        <w:rFonts w:ascii="Courier New" w:hAnsi="Courier New" w:hint="default"/>
      </w:rPr>
    </w:lvl>
    <w:lvl w:ilvl="5" w:tplc="95649626">
      <w:start w:val="1"/>
      <w:numFmt w:val="bullet"/>
      <w:lvlText w:val=""/>
      <w:lvlJc w:val="left"/>
      <w:pPr>
        <w:ind w:left="4320" w:hanging="360"/>
      </w:pPr>
      <w:rPr>
        <w:rFonts w:ascii="Wingdings" w:hAnsi="Wingdings" w:hint="default"/>
      </w:rPr>
    </w:lvl>
    <w:lvl w:ilvl="6" w:tplc="B616E7C0">
      <w:start w:val="1"/>
      <w:numFmt w:val="bullet"/>
      <w:lvlText w:val=""/>
      <w:lvlJc w:val="left"/>
      <w:pPr>
        <w:ind w:left="5040" w:hanging="360"/>
      </w:pPr>
      <w:rPr>
        <w:rFonts w:ascii="Symbol" w:hAnsi="Symbol" w:hint="default"/>
      </w:rPr>
    </w:lvl>
    <w:lvl w:ilvl="7" w:tplc="4F42E4DC">
      <w:start w:val="1"/>
      <w:numFmt w:val="bullet"/>
      <w:lvlText w:val="o"/>
      <w:lvlJc w:val="left"/>
      <w:pPr>
        <w:ind w:left="5760" w:hanging="360"/>
      </w:pPr>
      <w:rPr>
        <w:rFonts w:ascii="Courier New" w:hAnsi="Courier New" w:hint="default"/>
      </w:rPr>
    </w:lvl>
    <w:lvl w:ilvl="8" w:tplc="91FE3BD4">
      <w:start w:val="1"/>
      <w:numFmt w:val="bullet"/>
      <w:lvlText w:val=""/>
      <w:lvlJc w:val="left"/>
      <w:pPr>
        <w:ind w:left="6480" w:hanging="360"/>
      </w:pPr>
      <w:rPr>
        <w:rFonts w:ascii="Wingdings" w:hAnsi="Wingdings" w:hint="default"/>
      </w:rPr>
    </w:lvl>
  </w:abstractNum>
  <w:abstractNum w:abstractNumId="14" w15:restartNumberingAfterBreak="0">
    <w:nsid w:val="6D93DC2C"/>
    <w:multiLevelType w:val="hybridMultilevel"/>
    <w:tmpl w:val="FFFFFFFF"/>
    <w:lvl w:ilvl="0" w:tplc="07CA505A">
      <w:start w:val="1"/>
      <w:numFmt w:val="bullet"/>
      <w:lvlText w:val=""/>
      <w:lvlJc w:val="left"/>
      <w:pPr>
        <w:ind w:left="360" w:hanging="360"/>
      </w:pPr>
      <w:rPr>
        <w:rFonts w:ascii="Symbol" w:hAnsi="Symbol" w:hint="default"/>
      </w:rPr>
    </w:lvl>
    <w:lvl w:ilvl="1" w:tplc="EA58B992">
      <w:start w:val="1"/>
      <w:numFmt w:val="bullet"/>
      <w:lvlText w:val="o"/>
      <w:lvlJc w:val="left"/>
      <w:pPr>
        <w:ind w:left="1080" w:hanging="360"/>
      </w:pPr>
      <w:rPr>
        <w:rFonts w:ascii="Courier New" w:hAnsi="Courier New" w:hint="default"/>
      </w:rPr>
    </w:lvl>
    <w:lvl w:ilvl="2" w:tplc="C25CFF68">
      <w:start w:val="1"/>
      <w:numFmt w:val="bullet"/>
      <w:lvlText w:val=""/>
      <w:lvlJc w:val="left"/>
      <w:pPr>
        <w:ind w:left="1800" w:hanging="360"/>
      </w:pPr>
      <w:rPr>
        <w:rFonts w:ascii="Wingdings" w:hAnsi="Wingdings" w:hint="default"/>
      </w:rPr>
    </w:lvl>
    <w:lvl w:ilvl="3" w:tplc="D5ACADA8">
      <w:start w:val="1"/>
      <w:numFmt w:val="bullet"/>
      <w:lvlText w:val=""/>
      <w:lvlJc w:val="left"/>
      <w:pPr>
        <w:ind w:left="2520" w:hanging="360"/>
      </w:pPr>
      <w:rPr>
        <w:rFonts w:ascii="Symbol" w:hAnsi="Symbol" w:hint="default"/>
      </w:rPr>
    </w:lvl>
    <w:lvl w:ilvl="4" w:tplc="93B4C9AC">
      <w:start w:val="1"/>
      <w:numFmt w:val="bullet"/>
      <w:lvlText w:val="o"/>
      <w:lvlJc w:val="left"/>
      <w:pPr>
        <w:ind w:left="3240" w:hanging="360"/>
      </w:pPr>
      <w:rPr>
        <w:rFonts w:ascii="Courier New" w:hAnsi="Courier New" w:hint="default"/>
      </w:rPr>
    </w:lvl>
    <w:lvl w:ilvl="5" w:tplc="509A90E6">
      <w:start w:val="1"/>
      <w:numFmt w:val="bullet"/>
      <w:lvlText w:val=""/>
      <w:lvlJc w:val="left"/>
      <w:pPr>
        <w:ind w:left="3960" w:hanging="360"/>
      </w:pPr>
      <w:rPr>
        <w:rFonts w:ascii="Wingdings" w:hAnsi="Wingdings" w:hint="default"/>
      </w:rPr>
    </w:lvl>
    <w:lvl w:ilvl="6" w:tplc="3076989E">
      <w:start w:val="1"/>
      <w:numFmt w:val="bullet"/>
      <w:lvlText w:val=""/>
      <w:lvlJc w:val="left"/>
      <w:pPr>
        <w:ind w:left="4680" w:hanging="360"/>
      </w:pPr>
      <w:rPr>
        <w:rFonts w:ascii="Symbol" w:hAnsi="Symbol" w:hint="default"/>
      </w:rPr>
    </w:lvl>
    <w:lvl w:ilvl="7" w:tplc="50B45DFE">
      <w:start w:val="1"/>
      <w:numFmt w:val="bullet"/>
      <w:lvlText w:val="o"/>
      <w:lvlJc w:val="left"/>
      <w:pPr>
        <w:ind w:left="5400" w:hanging="360"/>
      </w:pPr>
      <w:rPr>
        <w:rFonts w:ascii="Courier New" w:hAnsi="Courier New" w:hint="default"/>
      </w:rPr>
    </w:lvl>
    <w:lvl w:ilvl="8" w:tplc="2DF45A5E">
      <w:start w:val="1"/>
      <w:numFmt w:val="bullet"/>
      <w:lvlText w:val=""/>
      <w:lvlJc w:val="left"/>
      <w:pPr>
        <w:ind w:left="6120" w:hanging="360"/>
      </w:pPr>
      <w:rPr>
        <w:rFonts w:ascii="Wingdings" w:hAnsi="Wingdings" w:hint="default"/>
      </w:rPr>
    </w:lvl>
  </w:abstractNum>
  <w:abstractNum w:abstractNumId="15" w15:restartNumberingAfterBreak="0">
    <w:nsid w:val="7217E9A1"/>
    <w:multiLevelType w:val="hybridMultilevel"/>
    <w:tmpl w:val="FFFFFFFF"/>
    <w:lvl w:ilvl="0" w:tplc="561AB908">
      <w:start w:val="1"/>
      <w:numFmt w:val="decimal"/>
      <w:lvlText w:val="%1."/>
      <w:lvlJc w:val="left"/>
      <w:pPr>
        <w:ind w:left="360" w:hanging="360"/>
      </w:pPr>
    </w:lvl>
    <w:lvl w:ilvl="1" w:tplc="E43A14D0">
      <w:start w:val="1"/>
      <w:numFmt w:val="lowerLetter"/>
      <w:lvlText w:val="%2."/>
      <w:lvlJc w:val="left"/>
      <w:pPr>
        <w:ind w:left="1440" w:hanging="360"/>
      </w:pPr>
    </w:lvl>
    <w:lvl w:ilvl="2" w:tplc="B6F43D44">
      <w:start w:val="1"/>
      <w:numFmt w:val="lowerRoman"/>
      <w:lvlText w:val="%3."/>
      <w:lvlJc w:val="right"/>
      <w:pPr>
        <w:ind w:left="2160" w:hanging="180"/>
      </w:pPr>
    </w:lvl>
    <w:lvl w:ilvl="3" w:tplc="B5AE8792">
      <w:start w:val="1"/>
      <w:numFmt w:val="decimal"/>
      <w:lvlText w:val="%4."/>
      <w:lvlJc w:val="left"/>
      <w:pPr>
        <w:ind w:left="2880" w:hanging="360"/>
      </w:pPr>
    </w:lvl>
    <w:lvl w:ilvl="4" w:tplc="8F0E9AC6">
      <w:start w:val="1"/>
      <w:numFmt w:val="lowerLetter"/>
      <w:lvlText w:val="%5."/>
      <w:lvlJc w:val="left"/>
      <w:pPr>
        <w:ind w:left="3600" w:hanging="360"/>
      </w:pPr>
    </w:lvl>
    <w:lvl w:ilvl="5" w:tplc="4896032C">
      <w:start w:val="1"/>
      <w:numFmt w:val="lowerRoman"/>
      <w:lvlText w:val="%6."/>
      <w:lvlJc w:val="right"/>
      <w:pPr>
        <w:ind w:left="4320" w:hanging="180"/>
      </w:pPr>
    </w:lvl>
    <w:lvl w:ilvl="6" w:tplc="FAA08E84">
      <w:start w:val="1"/>
      <w:numFmt w:val="decimal"/>
      <w:lvlText w:val="%7."/>
      <w:lvlJc w:val="left"/>
      <w:pPr>
        <w:ind w:left="5040" w:hanging="360"/>
      </w:pPr>
    </w:lvl>
    <w:lvl w:ilvl="7" w:tplc="FE84C5B4">
      <w:start w:val="1"/>
      <w:numFmt w:val="lowerLetter"/>
      <w:lvlText w:val="%8."/>
      <w:lvlJc w:val="left"/>
      <w:pPr>
        <w:ind w:left="5760" w:hanging="360"/>
      </w:pPr>
    </w:lvl>
    <w:lvl w:ilvl="8" w:tplc="3806A6B2">
      <w:start w:val="1"/>
      <w:numFmt w:val="lowerRoman"/>
      <w:lvlText w:val="%9."/>
      <w:lvlJc w:val="right"/>
      <w:pPr>
        <w:ind w:left="6480" w:hanging="180"/>
      </w:pPr>
    </w:lvl>
  </w:abstractNum>
  <w:abstractNum w:abstractNumId="16" w15:restartNumberingAfterBreak="0">
    <w:nsid w:val="7347322D"/>
    <w:multiLevelType w:val="hybridMultilevel"/>
    <w:tmpl w:val="76921EB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9390437">
    <w:abstractNumId w:val="15"/>
  </w:num>
  <w:num w:numId="2" w16cid:durableId="981617236">
    <w:abstractNumId w:val="13"/>
  </w:num>
  <w:num w:numId="3" w16cid:durableId="1664551945">
    <w:abstractNumId w:val="14"/>
  </w:num>
  <w:num w:numId="4" w16cid:durableId="774597264">
    <w:abstractNumId w:val="0"/>
  </w:num>
  <w:num w:numId="5" w16cid:durableId="98794591">
    <w:abstractNumId w:val="6"/>
  </w:num>
  <w:num w:numId="6" w16cid:durableId="2097702172">
    <w:abstractNumId w:val="2"/>
  </w:num>
  <w:num w:numId="7" w16cid:durableId="1887906017">
    <w:abstractNumId w:val="10"/>
  </w:num>
  <w:num w:numId="8" w16cid:durableId="479419446">
    <w:abstractNumId w:val="1"/>
  </w:num>
  <w:num w:numId="9" w16cid:durableId="843977043">
    <w:abstractNumId w:val="3"/>
  </w:num>
  <w:num w:numId="10" w16cid:durableId="707143188">
    <w:abstractNumId w:val="12"/>
  </w:num>
  <w:num w:numId="11" w16cid:durableId="109128968">
    <w:abstractNumId w:val="8"/>
  </w:num>
  <w:num w:numId="12" w16cid:durableId="102845851">
    <w:abstractNumId w:val="11"/>
  </w:num>
  <w:num w:numId="13" w16cid:durableId="498278592">
    <w:abstractNumId w:val="9"/>
  </w:num>
  <w:num w:numId="14" w16cid:durableId="1613051487">
    <w:abstractNumId w:val="7"/>
  </w:num>
  <w:num w:numId="15" w16cid:durableId="1888880282">
    <w:abstractNumId w:val="4"/>
  </w:num>
  <w:num w:numId="16" w16cid:durableId="1697269997">
    <w:abstractNumId w:val="5"/>
  </w:num>
  <w:num w:numId="17" w16cid:durableId="20458623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14F"/>
    <w:rsid w:val="00001AA0"/>
    <w:rsid w:val="00002248"/>
    <w:rsid w:val="0000652E"/>
    <w:rsid w:val="00006671"/>
    <w:rsid w:val="0000740B"/>
    <w:rsid w:val="000117A9"/>
    <w:rsid w:val="00012DB7"/>
    <w:rsid w:val="000136DA"/>
    <w:rsid w:val="00015A8F"/>
    <w:rsid w:val="0002065C"/>
    <w:rsid w:val="00025613"/>
    <w:rsid w:val="00026C90"/>
    <w:rsid w:val="00027F6B"/>
    <w:rsid w:val="00030205"/>
    <w:rsid w:val="00030EB1"/>
    <w:rsid w:val="00032A46"/>
    <w:rsid w:val="0003347F"/>
    <w:rsid w:val="000368A1"/>
    <w:rsid w:val="00037D88"/>
    <w:rsid w:val="0004195C"/>
    <w:rsid w:val="00041DCD"/>
    <w:rsid w:val="00041EAE"/>
    <w:rsid w:val="0004277A"/>
    <w:rsid w:val="00045A30"/>
    <w:rsid w:val="0004646A"/>
    <w:rsid w:val="00051749"/>
    <w:rsid w:val="0005429B"/>
    <w:rsid w:val="00054DA4"/>
    <w:rsid w:val="00055426"/>
    <w:rsid w:val="000563E1"/>
    <w:rsid w:val="00060834"/>
    <w:rsid w:val="00060900"/>
    <w:rsid w:val="0006318C"/>
    <w:rsid w:val="00065784"/>
    <w:rsid w:val="00071501"/>
    <w:rsid w:val="000724EE"/>
    <w:rsid w:val="000733DC"/>
    <w:rsid w:val="000734F0"/>
    <w:rsid w:val="00076373"/>
    <w:rsid w:val="000771DE"/>
    <w:rsid w:val="00081505"/>
    <w:rsid w:val="00082B85"/>
    <w:rsid w:val="00083034"/>
    <w:rsid w:val="00083F36"/>
    <w:rsid w:val="00084D1B"/>
    <w:rsid w:val="00085C77"/>
    <w:rsid w:val="00086FF5"/>
    <w:rsid w:val="000906B8"/>
    <w:rsid w:val="000909E6"/>
    <w:rsid w:val="00092B43"/>
    <w:rsid w:val="0009517B"/>
    <w:rsid w:val="00096B3E"/>
    <w:rsid w:val="000A01AF"/>
    <w:rsid w:val="000A0535"/>
    <w:rsid w:val="000A15A4"/>
    <w:rsid w:val="000A1729"/>
    <w:rsid w:val="000A2B60"/>
    <w:rsid w:val="000A2BAE"/>
    <w:rsid w:val="000A31F1"/>
    <w:rsid w:val="000A5240"/>
    <w:rsid w:val="000A5E07"/>
    <w:rsid w:val="000A70CF"/>
    <w:rsid w:val="000A7BD4"/>
    <w:rsid w:val="000B587A"/>
    <w:rsid w:val="000B5E07"/>
    <w:rsid w:val="000B6029"/>
    <w:rsid w:val="000C1795"/>
    <w:rsid w:val="000C46FA"/>
    <w:rsid w:val="000C5785"/>
    <w:rsid w:val="000C5DA0"/>
    <w:rsid w:val="000C712E"/>
    <w:rsid w:val="000C7688"/>
    <w:rsid w:val="000D22D4"/>
    <w:rsid w:val="000D2FF2"/>
    <w:rsid w:val="000D312F"/>
    <w:rsid w:val="000D3FE8"/>
    <w:rsid w:val="000D6B1A"/>
    <w:rsid w:val="000D6CE4"/>
    <w:rsid w:val="000D79F2"/>
    <w:rsid w:val="000D7D74"/>
    <w:rsid w:val="000E0692"/>
    <w:rsid w:val="000E108D"/>
    <w:rsid w:val="000E2775"/>
    <w:rsid w:val="000E4ADF"/>
    <w:rsid w:val="000E547F"/>
    <w:rsid w:val="000F07BF"/>
    <w:rsid w:val="000F1856"/>
    <w:rsid w:val="000F32AF"/>
    <w:rsid w:val="000F3604"/>
    <w:rsid w:val="000F3C86"/>
    <w:rsid w:val="000F4CB5"/>
    <w:rsid w:val="001004C1"/>
    <w:rsid w:val="00100704"/>
    <w:rsid w:val="0010221F"/>
    <w:rsid w:val="00102F56"/>
    <w:rsid w:val="001030AB"/>
    <w:rsid w:val="00103603"/>
    <w:rsid w:val="00105018"/>
    <w:rsid w:val="001058F5"/>
    <w:rsid w:val="00110304"/>
    <w:rsid w:val="0011256A"/>
    <w:rsid w:val="00114D5A"/>
    <w:rsid w:val="00120616"/>
    <w:rsid w:val="00121287"/>
    <w:rsid w:val="001215E3"/>
    <w:rsid w:val="00122ADA"/>
    <w:rsid w:val="00122DAE"/>
    <w:rsid w:val="001248B5"/>
    <w:rsid w:val="001248D2"/>
    <w:rsid w:val="00124D09"/>
    <w:rsid w:val="00130EDA"/>
    <w:rsid w:val="001313E3"/>
    <w:rsid w:val="00132B5F"/>
    <w:rsid w:val="00134B64"/>
    <w:rsid w:val="001361FC"/>
    <w:rsid w:val="0013673A"/>
    <w:rsid w:val="0014445D"/>
    <w:rsid w:val="001470CE"/>
    <w:rsid w:val="00150048"/>
    <w:rsid w:val="001503EC"/>
    <w:rsid w:val="00151CD3"/>
    <w:rsid w:val="00152E43"/>
    <w:rsid w:val="00156081"/>
    <w:rsid w:val="0015735D"/>
    <w:rsid w:val="00157EFD"/>
    <w:rsid w:val="001601F6"/>
    <w:rsid w:val="00160B23"/>
    <w:rsid w:val="001614AC"/>
    <w:rsid w:val="0016164D"/>
    <w:rsid w:val="00165ADC"/>
    <w:rsid w:val="001666B6"/>
    <w:rsid w:val="00170293"/>
    <w:rsid w:val="00170BEE"/>
    <w:rsid w:val="00171545"/>
    <w:rsid w:val="00172CEA"/>
    <w:rsid w:val="00175653"/>
    <w:rsid w:val="0018187F"/>
    <w:rsid w:val="00182D23"/>
    <w:rsid w:val="00183939"/>
    <w:rsid w:val="001855F2"/>
    <w:rsid w:val="00185649"/>
    <w:rsid w:val="001867C8"/>
    <w:rsid w:val="0018773A"/>
    <w:rsid w:val="00187C72"/>
    <w:rsid w:val="0019002A"/>
    <w:rsid w:val="0019048B"/>
    <w:rsid w:val="00191946"/>
    <w:rsid w:val="00193FAA"/>
    <w:rsid w:val="0019584B"/>
    <w:rsid w:val="00195B83"/>
    <w:rsid w:val="00196B4F"/>
    <w:rsid w:val="00196BAE"/>
    <w:rsid w:val="0019771D"/>
    <w:rsid w:val="00197A1A"/>
    <w:rsid w:val="00197E1C"/>
    <w:rsid w:val="001A0C75"/>
    <w:rsid w:val="001A1840"/>
    <w:rsid w:val="001A3C86"/>
    <w:rsid w:val="001A5247"/>
    <w:rsid w:val="001A783B"/>
    <w:rsid w:val="001B2C2B"/>
    <w:rsid w:val="001B2EF7"/>
    <w:rsid w:val="001B6BC3"/>
    <w:rsid w:val="001B7407"/>
    <w:rsid w:val="001B742A"/>
    <w:rsid w:val="001C0A43"/>
    <w:rsid w:val="001C5091"/>
    <w:rsid w:val="001C6FB3"/>
    <w:rsid w:val="001C6FF5"/>
    <w:rsid w:val="001C77F9"/>
    <w:rsid w:val="001C798F"/>
    <w:rsid w:val="001C7C42"/>
    <w:rsid w:val="001D0971"/>
    <w:rsid w:val="001D103E"/>
    <w:rsid w:val="001D2CDA"/>
    <w:rsid w:val="001D427E"/>
    <w:rsid w:val="001D5C80"/>
    <w:rsid w:val="001D7AB3"/>
    <w:rsid w:val="001E1283"/>
    <w:rsid w:val="001E26E1"/>
    <w:rsid w:val="001E2E35"/>
    <w:rsid w:val="001E34AB"/>
    <w:rsid w:val="001E4071"/>
    <w:rsid w:val="001E495D"/>
    <w:rsid w:val="001E4DF8"/>
    <w:rsid w:val="001E5993"/>
    <w:rsid w:val="001E65C0"/>
    <w:rsid w:val="001F33F9"/>
    <w:rsid w:val="001F49F6"/>
    <w:rsid w:val="001F67B5"/>
    <w:rsid w:val="001F7DB0"/>
    <w:rsid w:val="00202835"/>
    <w:rsid w:val="00203F5B"/>
    <w:rsid w:val="00204010"/>
    <w:rsid w:val="00205AB9"/>
    <w:rsid w:val="00206479"/>
    <w:rsid w:val="002066AE"/>
    <w:rsid w:val="002115CC"/>
    <w:rsid w:val="00211CDF"/>
    <w:rsid w:val="00212504"/>
    <w:rsid w:val="00213706"/>
    <w:rsid w:val="00213F99"/>
    <w:rsid w:val="002158AE"/>
    <w:rsid w:val="002168A2"/>
    <w:rsid w:val="00217AD0"/>
    <w:rsid w:val="00217D75"/>
    <w:rsid w:val="0022056B"/>
    <w:rsid w:val="00220B46"/>
    <w:rsid w:val="00220BAF"/>
    <w:rsid w:val="00222C11"/>
    <w:rsid w:val="002230D6"/>
    <w:rsid w:val="0022321D"/>
    <w:rsid w:val="00227FB1"/>
    <w:rsid w:val="00230575"/>
    <w:rsid w:val="00231929"/>
    <w:rsid w:val="002322A6"/>
    <w:rsid w:val="0023438C"/>
    <w:rsid w:val="00236612"/>
    <w:rsid w:val="00240C1B"/>
    <w:rsid w:val="0024434A"/>
    <w:rsid w:val="002447E5"/>
    <w:rsid w:val="00244AA0"/>
    <w:rsid w:val="002469EA"/>
    <w:rsid w:val="00252BE0"/>
    <w:rsid w:val="0025568A"/>
    <w:rsid w:val="00256BA5"/>
    <w:rsid w:val="00257A21"/>
    <w:rsid w:val="00261C6C"/>
    <w:rsid w:val="00262919"/>
    <w:rsid w:val="0026327F"/>
    <w:rsid w:val="002633E9"/>
    <w:rsid w:val="002641B8"/>
    <w:rsid w:val="0026535D"/>
    <w:rsid w:val="002666B7"/>
    <w:rsid w:val="00266830"/>
    <w:rsid w:val="0027079A"/>
    <w:rsid w:val="0027186B"/>
    <w:rsid w:val="002740B0"/>
    <w:rsid w:val="00275833"/>
    <w:rsid w:val="002815B8"/>
    <w:rsid w:val="00281848"/>
    <w:rsid w:val="00282DF7"/>
    <w:rsid w:val="0028328E"/>
    <w:rsid w:val="002851C7"/>
    <w:rsid w:val="00285B43"/>
    <w:rsid w:val="00291FF3"/>
    <w:rsid w:val="002921C6"/>
    <w:rsid w:val="002933EC"/>
    <w:rsid w:val="002941E3"/>
    <w:rsid w:val="002951FE"/>
    <w:rsid w:val="0029727C"/>
    <w:rsid w:val="00297CED"/>
    <w:rsid w:val="00297FC4"/>
    <w:rsid w:val="00299D2E"/>
    <w:rsid w:val="002A06A9"/>
    <w:rsid w:val="002A1E10"/>
    <w:rsid w:val="002A1F4B"/>
    <w:rsid w:val="002A3278"/>
    <w:rsid w:val="002A591D"/>
    <w:rsid w:val="002A6CB3"/>
    <w:rsid w:val="002B15A1"/>
    <w:rsid w:val="002B1FAC"/>
    <w:rsid w:val="002B23F6"/>
    <w:rsid w:val="002B35D9"/>
    <w:rsid w:val="002B47CF"/>
    <w:rsid w:val="002B5AAB"/>
    <w:rsid w:val="002B62EC"/>
    <w:rsid w:val="002B6747"/>
    <w:rsid w:val="002B79F0"/>
    <w:rsid w:val="002C06A9"/>
    <w:rsid w:val="002C0BF8"/>
    <w:rsid w:val="002C20D2"/>
    <w:rsid w:val="002D315E"/>
    <w:rsid w:val="002D37DA"/>
    <w:rsid w:val="002D54E9"/>
    <w:rsid w:val="002D7595"/>
    <w:rsid w:val="002E17FC"/>
    <w:rsid w:val="002E365A"/>
    <w:rsid w:val="002E55E0"/>
    <w:rsid w:val="002E6766"/>
    <w:rsid w:val="002E6A62"/>
    <w:rsid w:val="002F07AA"/>
    <w:rsid w:val="002F11F0"/>
    <w:rsid w:val="002F1312"/>
    <w:rsid w:val="002F56E9"/>
    <w:rsid w:val="002F5B6C"/>
    <w:rsid w:val="002F6042"/>
    <w:rsid w:val="002F6BBE"/>
    <w:rsid w:val="00302640"/>
    <w:rsid w:val="00302766"/>
    <w:rsid w:val="00303A54"/>
    <w:rsid w:val="00307698"/>
    <w:rsid w:val="00307880"/>
    <w:rsid w:val="00310DA5"/>
    <w:rsid w:val="00311503"/>
    <w:rsid w:val="00312D4A"/>
    <w:rsid w:val="0031680B"/>
    <w:rsid w:val="00316FE4"/>
    <w:rsid w:val="0031795A"/>
    <w:rsid w:val="00317BE1"/>
    <w:rsid w:val="00317E4F"/>
    <w:rsid w:val="0032015C"/>
    <w:rsid w:val="0032110A"/>
    <w:rsid w:val="0032414C"/>
    <w:rsid w:val="003263B7"/>
    <w:rsid w:val="003268F5"/>
    <w:rsid w:val="003272E7"/>
    <w:rsid w:val="003314BE"/>
    <w:rsid w:val="00331778"/>
    <w:rsid w:val="00331FF9"/>
    <w:rsid w:val="0033297D"/>
    <w:rsid w:val="00335BB6"/>
    <w:rsid w:val="00335BD5"/>
    <w:rsid w:val="00340491"/>
    <w:rsid w:val="00343325"/>
    <w:rsid w:val="00344A0A"/>
    <w:rsid w:val="00353944"/>
    <w:rsid w:val="003539D2"/>
    <w:rsid w:val="00354302"/>
    <w:rsid w:val="003557C4"/>
    <w:rsid w:val="00355DA2"/>
    <w:rsid w:val="003565D8"/>
    <w:rsid w:val="003568EF"/>
    <w:rsid w:val="00357BED"/>
    <w:rsid w:val="00360783"/>
    <w:rsid w:val="00364315"/>
    <w:rsid w:val="0036490A"/>
    <w:rsid w:val="003656C8"/>
    <w:rsid w:val="00370B99"/>
    <w:rsid w:val="00373FFC"/>
    <w:rsid w:val="00377492"/>
    <w:rsid w:val="00377597"/>
    <w:rsid w:val="00377B1A"/>
    <w:rsid w:val="0038102D"/>
    <w:rsid w:val="00383875"/>
    <w:rsid w:val="0038563F"/>
    <w:rsid w:val="003868AF"/>
    <w:rsid w:val="003877AB"/>
    <w:rsid w:val="00390B1C"/>
    <w:rsid w:val="0039210F"/>
    <w:rsid w:val="00392C5B"/>
    <w:rsid w:val="00394555"/>
    <w:rsid w:val="00395A5A"/>
    <w:rsid w:val="00396248"/>
    <w:rsid w:val="0039666C"/>
    <w:rsid w:val="00396DA8"/>
    <w:rsid w:val="00397409"/>
    <w:rsid w:val="003A1111"/>
    <w:rsid w:val="003A170E"/>
    <w:rsid w:val="003A28F3"/>
    <w:rsid w:val="003A3A42"/>
    <w:rsid w:val="003A43F2"/>
    <w:rsid w:val="003A44EC"/>
    <w:rsid w:val="003A4765"/>
    <w:rsid w:val="003A4B13"/>
    <w:rsid w:val="003A51E6"/>
    <w:rsid w:val="003A5F2C"/>
    <w:rsid w:val="003A77EF"/>
    <w:rsid w:val="003A7ABD"/>
    <w:rsid w:val="003B005E"/>
    <w:rsid w:val="003B1E29"/>
    <w:rsid w:val="003B255A"/>
    <w:rsid w:val="003B44AE"/>
    <w:rsid w:val="003B798A"/>
    <w:rsid w:val="003B7EF4"/>
    <w:rsid w:val="003B7F5F"/>
    <w:rsid w:val="003C057E"/>
    <w:rsid w:val="003C3754"/>
    <w:rsid w:val="003C518E"/>
    <w:rsid w:val="003C5208"/>
    <w:rsid w:val="003C5C2E"/>
    <w:rsid w:val="003C7873"/>
    <w:rsid w:val="003D10BF"/>
    <w:rsid w:val="003D139B"/>
    <w:rsid w:val="003D169A"/>
    <w:rsid w:val="003D25E5"/>
    <w:rsid w:val="003D2818"/>
    <w:rsid w:val="003D537B"/>
    <w:rsid w:val="003D6E1C"/>
    <w:rsid w:val="003E3289"/>
    <w:rsid w:val="003E5A5E"/>
    <w:rsid w:val="003F062B"/>
    <w:rsid w:val="003F0B93"/>
    <w:rsid w:val="003F0E0D"/>
    <w:rsid w:val="003F375F"/>
    <w:rsid w:val="003F438E"/>
    <w:rsid w:val="003F57C9"/>
    <w:rsid w:val="003F5E5F"/>
    <w:rsid w:val="003F7175"/>
    <w:rsid w:val="00400936"/>
    <w:rsid w:val="0040556E"/>
    <w:rsid w:val="00406270"/>
    <w:rsid w:val="00411F31"/>
    <w:rsid w:val="00412070"/>
    <w:rsid w:val="0041227F"/>
    <w:rsid w:val="00412F67"/>
    <w:rsid w:val="00413151"/>
    <w:rsid w:val="00415D35"/>
    <w:rsid w:val="00423A85"/>
    <w:rsid w:val="00424467"/>
    <w:rsid w:val="00431CEF"/>
    <w:rsid w:val="0043389B"/>
    <w:rsid w:val="00434B6C"/>
    <w:rsid w:val="00436E76"/>
    <w:rsid w:val="00437E0B"/>
    <w:rsid w:val="00441389"/>
    <w:rsid w:val="00441DA8"/>
    <w:rsid w:val="00443D27"/>
    <w:rsid w:val="0045021A"/>
    <w:rsid w:val="004503D9"/>
    <w:rsid w:val="004510C9"/>
    <w:rsid w:val="00451256"/>
    <w:rsid w:val="004533A1"/>
    <w:rsid w:val="00455BD1"/>
    <w:rsid w:val="004602D9"/>
    <w:rsid w:val="0046052C"/>
    <w:rsid w:val="004612ED"/>
    <w:rsid w:val="00462C68"/>
    <w:rsid w:val="004649C6"/>
    <w:rsid w:val="004654EC"/>
    <w:rsid w:val="00466348"/>
    <w:rsid w:val="00471807"/>
    <w:rsid w:val="00481D09"/>
    <w:rsid w:val="00482F88"/>
    <w:rsid w:val="00483138"/>
    <w:rsid w:val="004836DF"/>
    <w:rsid w:val="00486A99"/>
    <w:rsid w:val="00487249"/>
    <w:rsid w:val="0048745A"/>
    <w:rsid w:val="004916AE"/>
    <w:rsid w:val="004948E1"/>
    <w:rsid w:val="004A0AD3"/>
    <w:rsid w:val="004A10FC"/>
    <w:rsid w:val="004A1808"/>
    <w:rsid w:val="004A1C60"/>
    <w:rsid w:val="004A1CA0"/>
    <w:rsid w:val="004A27F5"/>
    <w:rsid w:val="004A2D73"/>
    <w:rsid w:val="004A49A3"/>
    <w:rsid w:val="004A53B0"/>
    <w:rsid w:val="004A591E"/>
    <w:rsid w:val="004A736D"/>
    <w:rsid w:val="004B166B"/>
    <w:rsid w:val="004B3338"/>
    <w:rsid w:val="004B4552"/>
    <w:rsid w:val="004B51C0"/>
    <w:rsid w:val="004B5425"/>
    <w:rsid w:val="004B6B83"/>
    <w:rsid w:val="004B7FDC"/>
    <w:rsid w:val="004C2C1F"/>
    <w:rsid w:val="004C2FBF"/>
    <w:rsid w:val="004C41FE"/>
    <w:rsid w:val="004C4466"/>
    <w:rsid w:val="004C4D9C"/>
    <w:rsid w:val="004C510B"/>
    <w:rsid w:val="004C5BF7"/>
    <w:rsid w:val="004C61CF"/>
    <w:rsid w:val="004C7A74"/>
    <w:rsid w:val="004D0335"/>
    <w:rsid w:val="004D2D6C"/>
    <w:rsid w:val="004D3499"/>
    <w:rsid w:val="004D5093"/>
    <w:rsid w:val="004D73E5"/>
    <w:rsid w:val="004D788F"/>
    <w:rsid w:val="004D7D84"/>
    <w:rsid w:val="004D7FA5"/>
    <w:rsid w:val="004E2923"/>
    <w:rsid w:val="004E4E5E"/>
    <w:rsid w:val="004E567D"/>
    <w:rsid w:val="004E6D71"/>
    <w:rsid w:val="004E75B5"/>
    <w:rsid w:val="004F0267"/>
    <w:rsid w:val="004F0D39"/>
    <w:rsid w:val="004F127A"/>
    <w:rsid w:val="004F3911"/>
    <w:rsid w:val="004F4004"/>
    <w:rsid w:val="004F40FF"/>
    <w:rsid w:val="004F567D"/>
    <w:rsid w:val="00500F8D"/>
    <w:rsid w:val="00501A22"/>
    <w:rsid w:val="00502CDA"/>
    <w:rsid w:val="005044B6"/>
    <w:rsid w:val="005044EA"/>
    <w:rsid w:val="00504D4C"/>
    <w:rsid w:val="005060E2"/>
    <w:rsid w:val="00507B95"/>
    <w:rsid w:val="00507CD5"/>
    <w:rsid w:val="005102BF"/>
    <w:rsid w:val="00511668"/>
    <w:rsid w:val="005118F8"/>
    <w:rsid w:val="0051277D"/>
    <w:rsid w:val="0051358D"/>
    <w:rsid w:val="00513FFB"/>
    <w:rsid w:val="0051616D"/>
    <w:rsid w:val="00516DF7"/>
    <w:rsid w:val="00517A4F"/>
    <w:rsid w:val="00521EC6"/>
    <w:rsid w:val="00521FAA"/>
    <w:rsid w:val="00524375"/>
    <w:rsid w:val="00531654"/>
    <w:rsid w:val="0053267B"/>
    <w:rsid w:val="00533FC1"/>
    <w:rsid w:val="005367F6"/>
    <w:rsid w:val="00536CE1"/>
    <w:rsid w:val="005378F5"/>
    <w:rsid w:val="00537D33"/>
    <w:rsid w:val="00540829"/>
    <w:rsid w:val="00540975"/>
    <w:rsid w:val="00550AE3"/>
    <w:rsid w:val="005532FE"/>
    <w:rsid w:val="00554D36"/>
    <w:rsid w:val="0055615C"/>
    <w:rsid w:val="00562FC1"/>
    <w:rsid w:val="0056371B"/>
    <w:rsid w:val="00563C64"/>
    <w:rsid w:val="00564A33"/>
    <w:rsid w:val="00565265"/>
    <w:rsid w:val="005657DF"/>
    <w:rsid w:val="005657E1"/>
    <w:rsid w:val="005674E9"/>
    <w:rsid w:val="00567A69"/>
    <w:rsid w:val="00570B92"/>
    <w:rsid w:val="005731F5"/>
    <w:rsid w:val="00575E91"/>
    <w:rsid w:val="0058711A"/>
    <w:rsid w:val="005871A6"/>
    <w:rsid w:val="00590583"/>
    <w:rsid w:val="00590AA2"/>
    <w:rsid w:val="005917FF"/>
    <w:rsid w:val="00593ED9"/>
    <w:rsid w:val="0059441B"/>
    <w:rsid w:val="0059526E"/>
    <w:rsid w:val="0059561A"/>
    <w:rsid w:val="005978CD"/>
    <w:rsid w:val="005A1B9A"/>
    <w:rsid w:val="005A1D29"/>
    <w:rsid w:val="005A2697"/>
    <w:rsid w:val="005A3CD1"/>
    <w:rsid w:val="005A4E97"/>
    <w:rsid w:val="005A59BA"/>
    <w:rsid w:val="005A5F1D"/>
    <w:rsid w:val="005A7C2B"/>
    <w:rsid w:val="005B3398"/>
    <w:rsid w:val="005B3474"/>
    <w:rsid w:val="005B3E27"/>
    <w:rsid w:val="005B41B8"/>
    <w:rsid w:val="005B51A8"/>
    <w:rsid w:val="005B5F05"/>
    <w:rsid w:val="005B6748"/>
    <w:rsid w:val="005C1FE9"/>
    <w:rsid w:val="005C539E"/>
    <w:rsid w:val="005C5623"/>
    <w:rsid w:val="005D1649"/>
    <w:rsid w:val="005D2028"/>
    <w:rsid w:val="005D2C1A"/>
    <w:rsid w:val="005D5B9C"/>
    <w:rsid w:val="005D7F86"/>
    <w:rsid w:val="005E10CF"/>
    <w:rsid w:val="005E2EAC"/>
    <w:rsid w:val="005E4187"/>
    <w:rsid w:val="005E469B"/>
    <w:rsid w:val="005E5186"/>
    <w:rsid w:val="005F0A16"/>
    <w:rsid w:val="005F3510"/>
    <w:rsid w:val="005F3E31"/>
    <w:rsid w:val="005F3F90"/>
    <w:rsid w:val="005F427F"/>
    <w:rsid w:val="005F5300"/>
    <w:rsid w:val="005F724B"/>
    <w:rsid w:val="00602A8D"/>
    <w:rsid w:val="00606CBA"/>
    <w:rsid w:val="00607641"/>
    <w:rsid w:val="006078EC"/>
    <w:rsid w:val="006125A7"/>
    <w:rsid w:val="006125C6"/>
    <w:rsid w:val="00614879"/>
    <w:rsid w:val="0061499C"/>
    <w:rsid w:val="00615285"/>
    <w:rsid w:val="00615493"/>
    <w:rsid w:val="006156D6"/>
    <w:rsid w:val="00617BBA"/>
    <w:rsid w:val="00620E36"/>
    <w:rsid w:val="006224F7"/>
    <w:rsid w:val="00622AE2"/>
    <w:rsid w:val="006239AB"/>
    <w:rsid w:val="00624311"/>
    <w:rsid w:val="00625CBD"/>
    <w:rsid w:val="00626109"/>
    <w:rsid w:val="00630FF8"/>
    <w:rsid w:val="006318A4"/>
    <w:rsid w:val="00631AAC"/>
    <w:rsid w:val="0063397B"/>
    <w:rsid w:val="00633DC9"/>
    <w:rsid w:val="00635B42"/>
    <w:rsid w:val="0063610A"/>
    <w:rsid w:val="00636B06"/>
    <w:rsid w:val="00637C03"/>
    <w:rsid w:val="00640741"/>
    <w:rsid w:val="00640C2D"/>
    <w:rsid w:val="0064162C"/>
    <w:rsid w:val="00641A22"/>
    <w:rsid w:val="00642AC9"/>
    <w:rsid w:val="00644C80"/>
    <w:rsid w:val="00644E5C"/>
    <w:rsid w:val="00644FC4"/>
    <w:rsid w:val="00645439"/>
    <w:rsid w:val="00646A16"/>
    <w:rsid w:val="006532AB"/>
    <w:rsid w:val="00653E44"/>
    <w:rsid w:val="00654533"/>
    <w:rsid w:val="006554E7"/>
    <w:rsid w:val="006567BB"/>
    <w:rsid w:val="0065728E"/>
    <w:rsid w:val="00657827"/>
    <w:rsid w:val="00661018"/>
    <w:rsid w:val="006610DE"/>
    <w:rsid w:val="00662F7A"/>
    <w:rsid w:val="006633FC"/>
    <w:rsid w:val="00663D1D"/>
    <w:rsid w:val="00663DD3"/>
    <w:rsid w:val="006663A2"/>
    <w:rsid w:val="006663E9"/>
    <w:rsid w:val="00666F1F"/>
    <w:rsid w:val="0067278A"/>
    <w:rsid w:val="006810F8"/>
    <w:rsid w:val="00681273"/>
    <w:rsid w:val="00685567"/>
    <w:rsid w:val="006858CA"/>
    <w:rsid w:val="006867A5"/>
    <w:rsid w:val="00687B77"/>
    <w:rsid w:val="00691C3D"/>
    <w:rsid w:val="00693009"/>
    <w:rsid w:val="0069310A"/>
    <w:rsid w:val="006943CE"/>
    <w:rsid w:val="00694713"/>
    <w:rsid w:val="006964C5"/>
    <w:rsid w:val="00696A4A"/>
    <w:rsid w:val="006A0EA5"/>
    <w:rsid w:val="006A0F36"/>
    <w:rsid w:val="006A35F3"/>
    <w:rsid w:val="006A3612"/>
    <w:rsid w:val="006A5B19"/>
    <w:rsid w:val="006B3089"/>
    <w:rsid w:val="006B5DD7"/>
    <w:rsid w:val="006B6BBD"/>
    <w:rsid w:val="006C228A"/>
    <w:rsid w:val="006C6B62"/>
    <w:rsid w:val="006C6BCA"/>
    <w:rsid w:val="006C7F1E"/>
    <w:rsid w:val="006D1155"/>
    <w:rsid w:val="006D1A22"/>
    <w:rsid w:val="006D1DB6"/>
    <w:rsid w:val="006D1DB9"/>
    <w:rsid w:val="006D2ACC"/>
    <w:rsid w:val="006D34D9"/>
    <w:rsid w:val="006D5660"/>
    <w:rsid w:val="006D63AF"/>
    <w:rsid w:val="006D7991"/>
    <w:rsid w:val="006E3753"/>
    <w:rsid w:val="006E4AAD"/>
    <w:rsid w:val="006E7012"/>
    <w:rsid w:val="006E7F92"/>
    <w:rsid w:val="006F0A50"/>
    <w:rsid w:val="006F2CD6"/>
    <w:rsid w:val="006F2E48"/>
    <w:rsid w:val="006F3DF8"/>
    <w:rsid w:val="006F4092"/>
    <w:rsid w:val="006F4577"/>
    <w:rsid w:val="006F5C65"/>
    <w:rsid w:val="006F70E6"/>
    <w:rsid w:val="006F74B7"/>
    <w:rsid w:val="007004DC"/>
    <w:rsid w:val="00701BD5"/>
    <w:rsid w:val="007035A2"/>
    <w:rsid w:val="00706650"/>
    <w:rsid w:val="00707891"/>
    <w:rsid w:val="00712398"/>
    <w:rsid w:val="007124CC"/>
    <w:rsid w:val="00713197"/>
    <w:rsid w:val="00715947"/>
    <w:rsid w:val="00721461"/>
    <w:rsid w:val="00724EE7"/>
    <w:rsid w:val="007256D9"/>
    <w:rsid w:val="00726A83"/>
    <w:rsid w:val="007316AB"/>
    <w:rsid w:val="00731B42"/>
    <w:rsid w:val="00734016"/>
    <w:rsid w:val="007361AD"/>
    <w:rsid w:val="0073789E"/>
    <w:rsid w:val="00740DF6"/>
    <w:rsid w:val="007411BB"/>
    <w:rsid w:val="0074312F"/>
    <w:rsid w:val="00744352"/>
    <w:rsid w:val="00745043"/>
    <w:rsid w:val="007450D4"/>
    <w:rsid w:val="0074539E"/>
    <w:rsid w:val="00750DD7"/>
    <w:rsid w:val="00750E39"/>
    <w:rsid w:val="00751088"/>
    <w:rsid w:val="007519DB"/>
    <w:rsid w:val="00751C69"/>
    <w:rsid w:val="00754BDE"/>
    <w:rsid w:val="00755494"/>
    <w:rsid w:val="00764B7A"/>
    <w:rsid w:val="0076535D"/>
    <w:rsid w:val="00766406"/>
    <w:rsid w:val="00769995"/>
    <w:rsid w:val="007737CB"/>
    <w:rsid w:val="00773B3C"/>
    <w:rsid w:val="0078114F"/>
    <w:rsid w:val="00782BCC"/>
    <w:rsid w:val="00783C25"/>
    <w:rsid w:val="00785EE5"/>
    <w:rsid w:val="0079328A"/>
    <w:rsid w:val="00793928"/>
    <w:rsid w:val="00793B72"/>
    <w:rsid w:val="00794374"/>
    <w:rsid w:val="00795383"/>
    <w:rsid w:val="00796078"/>
    <w:rsid w:val="00796C03"/>
    <w:rsid w:val="00797CA3"/>
    <w:rsid w:val="007A05AF"/>
    <w:rsid w:val="007A125A"/>
    <w:rsid w:val="007A1FC7"/>
    <w:rsid w:val="007A2469"/>
    <w:rsid w:val="007A2F25"/>
    <w:rsid w:val="007A3150"/>
    <w:rsid w:val="007A3281"/>
    <w:rsid w:val="007A422D"/>
    <w:rsid w:val="007A7066"/>
    <w:rsid w:val="007B0857"/>
    <w:rsid w:val="007B1211"/>
    <w:rsid w:val="007B526D"/>
    <w:rsid w:val="007B6CEB"/>
    <w:rsid w:val="007C04B5"/>
    <w:rsid w:val="007C1532"/>
    <w:rsid w:val="007C42C5"/>
    <w:rsid w:val="007C5DC0"/>
    <w:rsid w:val="007C7348"/>
    <w:rsid w:val="007C7D4F"/>
    <w:rsid w:val="007D07DB"/>
    <w:rsid w:val="007D154D"/>
    <w:rsid w:val="007D2B98"/>
    <w:rsid w:val="007D76D6"/>
    <w:rsid w:val="007D7EF3"/>
    <w:rsid w:val="007E01D4"/>
    <w:rsid w:val="007E2249"/>
    <w:rsid w:val="007E26F4"/>
    <w:rsid w:val="007E5444"/>
    <w:rsid w:val="007E6883"/>
    <w:rsid w:val="007E6C57"/>
    <w:rsid w:val="007F0702"/>
    <w:rsid w:val="007F3665"/>
    <w:rsid w:val="007F44E3"/>
    <w:rsid w:val="007F5DF6"/>
    <w:rsid w:val="007F63E5"/>
    <w:rsid w:val="007F7523"/>
    <w:rsid w:val="00802580"/>
    <w:rsid w:val="00812A96"/>
    <w:rsid w:val="00813F2A"/>
    <w:rsid w:val="00814D46"/>
    <w:rsid w:val="00821018"/>
    <w:rsid w:val="00821602"/>
    <w:rsid w:val="008236E7"/>
    <w:rsid w:val="00825A32"/>
    <w:rsid w:val="00826614"/>
    <w:rsid w:val="00827147"/>
    <w:rsid w:val="00827EA6"/>
    <w:rsid w:val="008312D2"/>
    <w:rsid w:val="008344B6"/>
    <w:rsid w:val="0083461C"/>
    <w:rsid w:val="00834B26"/>
    <w:rsid w:val="00834B5B"/>
    <w:rsid w:val="00835A32"/>
    <w:rsid w:val="0084273D"/>
    <w:rsid w:val="00843873"/>
    <w:rsid w:val="00843CBF"/>
    <w:rsid w:val="0084472A"/>
    <w:rsid w:val="00845138"/>
    <w:rsid w:val="0084727E"/>
    <w:rsid w:val="00847300"/>
    <w:rsid w:val="0085125A"/>
    <w:rsid w:val="00851B3D"/>
    <w:rsid w:val="00851E1E"/>
    <w:rsid w:val="00852664"/>
    <w:rsid w:val="00852CB7"/>
    <w:rsid w:val="00852E0E"/>
    <w:rsid w:val="008539BE"/>
    <w:rsid w:val="0085523E"/>
    <w:rsid w:val="00857D17"/>
    <w:rsid w:val="00857E57"/>
    <w:rsid w:val="00860F18"/>
    <w:rsid w:val="00862CF5"/>
    <w:rsid w:val="00863337"/>
    <w:rsid w:val="00864AF4"/>
    <w:rsid w:val="00867F5D"/>
    <w:rsid w:val="00873237"/>
    <w:rsid w:val="008772D6"/>
    <w:rsid w:val="00884E4A"/>
    <w:rsid w:val="00887BE2"/>
    <w:rsid w:val="00887C2F"/>
    <w:rsid w:val="00892A94"/>
    <w:rsid w:val="008A0582"/>
    <w:rsid w:val="008A1950"/>
    <w:rsid w:val="008A5346"/>
    <w:rsid w:val="008B0FF9"/>
    <w:rsid w:val="008B1E81"/>
    <w:rsid w:val="008B1F07"/>
    <w:rsid w:val="008B3569"/>
    <w:rsid w:val="008B403D"/>
    <w:rsid w:val="008C180E"/>
    <w:rsid w:val="008C1984"/>
    <w:rsid w:val="008C1EFB"/>
    <w:rsid w:val="008C62AA"/>
    <w:rsid w:val="008D013E"/>
    <w:rsid w:val="008D1E26"/>
    <w:rsid w:val="008D47A7"/>
    <w:rsid w:val="008D4CA9"/>
    <w:rsid w:val="008D69B8"/>
    <w:rsid w:val="008E0402"/>
    <w:rsid w:val="008E31DC"/>
    <w:rsid w:val="008E42C1"/>
    <w:rsid w:val="008E579A"/>
    <w:rsid w:val="008E6D10"/>
    <w:rsid w:val="008F0911"/>
    <w:rsid w:val="008F1017"/>
    <w:rsid w:val="008F13F1"/>
    <w:rsid w:val="008F1A9F"/>
    <w:rsid w:val="008F1FB9"/>
    <w:rsid w:val="008F2F72"/>
    <w:rsid w:val="008F5D60"/>
    <w:rsid w:val="00900671"/>
    <w:rsid w:val="00900F0C"/>
    <w:rsid w:val="0090281A"/>
    <w:rsid w:val="009042EE"/>
    <w:rsid w:val="00904CC8"/>
    <w:rsid w:val="0090696D"/>
    <w:rsid w:val="0091025F"/>
    <w:rsid w:val="00910EE8"/>
    <w:rsid w:val="00911D7C"/>
    <w:rsid w:val="0091302D"/>
    <w:rsid w:val="009144EF"/>
    <w:rsid w:val="0091539D"/>
    <w:rsid w:val="00916489"/>
    <w:rsid w:val="009168B4"/>
    <w:rsid w:val="00916B5A"/>
    <w:rsid w:val="00917262"/>
    <w:rsid w:val="009178D6"/>
    <w:rsid w:val="0092103D"/>
    <w:rsid w:val="0092241F"/>
    <w:rsid w:val="009246FA"/>
    <w:rsid w:val="00926A4B"/>
    <w:rsid w:val="0092733C"/>
    <w:rsid w:val="009275A1"/>
    <w:rsid w:val="00931DE4"/>
    <w:rsid w:val="009342F7"/>
    <w:rsid w:val="009358AD"/>
    <w:rsid w:val="00937CC2"/>
    <w:rsid w:val="0094039A"/>
    <w:rsid w:val="009425A7"/>
    <w:rsid w:val="00942E99"/>
    <w:rsid w:val="009459C8"/>
    <w:rsid w:val="00945FBA"/>
    <w:rsid w:val="00955A85"/>
    <w:rsid w:val="00956B8F"/>
    <w:rsid w:val="009622EB"/>
    <w:rsid w:val="00963179"/>
    <w:rsid w:val="009634F1"/>
    <w:rsid w:val="009639D8"/>
    <w:rsid w:val="00963B49"/>
    <w:rsid w:val="009640BC"/>
    <w:rsid w:val="00971D2B"/>
    <w:rsid w:val="00974397"/>
    <w:rsid w:val="009779F8"/>
    <w:rsid w:val="00980C3A"/>
    <w:rsid w:val="00981C30"/>
    <w:rsid w:val="00981C91"/>
    <w:rsid w:val="00983A6B"/>
    <w:rsid w:val="00983D22"/>
    <w:rsid w:val="0098458C"/>
    <w:rsid w:val="00985A87"/>
    <w:rsid w:val="00986963"/>
    <w:rsid w:val="009922AC"/>
    <w:rsid w:val="009966E8"/>
    <w:rsid w:val="00997248"/>
    <w:rsid w:val="009A1A57"/>
    <w:rsid w:val="009A225C"/>
    <w:rsid w:val="009A271E"/>
    <w:rsid w:val="009A405A"/>
    <w:rsid w:val="009A71BD"/>
    <w:rsid w:val="009B2CFD"/>
    <w:rsid w:val="009B3685"/>
    <w:rsid w:val="009B4060"/>
    <w:rsid w:val="009B4D8F"/>
    <w:rsid w:val="009B5241"/>
    <w:rsid w:val="009B6C2D"/>
    <w:rsid w:val="009C0CF6"/>
    <w:rsid w:val="009C1468"/>
    <w:rsid w:val="009C2326"/>
    <w:rsid w:val="009C3830"/>
    <w:rsid w:val="009C4BD7"/>
    <w:rsid w:val="009C4F36"/>
    <w:rsid w:val="009C72E9"/>
    <w:rsid w:val="009D1CA7"/>
    <w:rsid w:val="009D7654"/>
    <w:rsid w:val="009E1827"/>
    <w:rsid w:val="009E1BDC"/>
    <w:rsid w:val="009E4A6F"/>
    <w:rsid w:val="009E55EF"/>
    <w:rsid w:val="009E6DC8"/>
    <w:rsid w:val="009E7ADF"/>
    <w:rsid w:val="009E7FE5"/>
    <w:rsid w:val="009F16C8"/>
    <w:rsid w:val="009F1A1B"/>
    <w:rsid w:val="009F31DC"/>
    <w:rsid w:val="009F3774"/>
    <w:rsid w:val="009F4C55"/>
    <w:rsid w:val="009F62DD"/>
    <w:rsid w:val="00A00EE4"/>
    <w:rsid w:val="00A014FE"/>
    <w:rsid w:val="00A06916"/>
    <w:rsid w:val="00A13EBC"/>
    <w:rsid w:val="00A149B4"/>
    <w:rsid w:val="00A15F59"/>
    <w:rsid w:val="00A171F2"/>
    <w:rsid w:val="00A216EE"/>
    <w:rsid w:val="00A24B0F"/>
    <w:rsid w:val="00A259E4"/>
    <w:rsid w:val="00A25B89"/>
    <w:rsid w:val="00A27C78"/>
    <w:rsid w:val="00A27CC8"/>
    <w:rsid w:val="00A3006F"/>
    <w:rsid w:val="00A305B0"/>
    <w:rsid w:val="00A30B23"/>
    <w:rsid w:val="00A3180D"/>
    <w:rsid w:val="00A33D4B"/>
    <w:rsid w:val="00A36E36"/>
    <w:rsid w:val="00A43BA9"/>
    <w:rsid w:val="00A43BE8"/>
    <w:rsid w:val="00A44F08"/>
    <w:rsid w:val="00A44F50"/>
    <w:rsid w:val="00A46639"/>
    <w:rsid w:val="00A47B15"/>
    <w:rsid w:val="00A51ED5"/>
    <w:rsid w:val="00A553B3"/>
    <w:rsid w:val="00A556CF"/>
    <w:rsid w:val="00A56157"/>
    <w:rsid w:val="00A60034"/>
    <w:rsid w:val="00A6299C"/>
    <w:rsid w:val="00A63326"/>
    <w:rsid w:val="00A6661E"/>
    <w:rsid w:val="00A67150"/>
    <w:rsid w:val="00A6739C"/>
    <w:rsid w:val="00A70C86"/>
    <w:rsid w:val="00A72811"/>
    <w:rsid w:val="00A73029"/>
    <w:rsid w:val="00A80399"/>
    <w:rsid w:val="00A90161"/>
    <w:rsid w:val="00A91A1A"/>
    <w:rsid w:val="00A920E1"/>
    <w:rsid w:val="00A93BD7"/>
    <w:rsid w:val="00A951DB"/>
    <w:rsid w:val="00AA120F"/>
    <w:rsid w:val="00AA1661"/>
    <w:rsid w:val="00AA48ED"/>
    <w:rsid w:val="00AA559C"/>
    <w:rsid w:val="00AA74C0"/>
    <w:rsid w:val="00AB32E9"/>
    <w:rsid w:val="00AB623A"/>
    <w:rsid w:val="00AB7DB4"/>
    <w:rsid w:val="00AC0E57"/>
    <w:rsid w:val="00AC2C6C"/>
    <w:rsid w:val="00AC65D4"/>
    <w:rsid w:val="00AC6C8E"/>
    <w:rsid w:val="00AD00A7"/>
    <w:rsid w:val="00AD03AB"/>
    <w:rsid w:val="00AD0AE8"/>
    <w:rsid w:val="00AD1F31"/>
    <w:rsid w:val="00AD25E6"/>
    <w:rsid w:val="00AD2D91"/>
    <w:rsid w:val="00AD60CB"/>
    <w:rsid w:val="00AE2376"/>
    <w:rsid w:val="00AE5762"/>
    <w:rsid w:val="00AE5DE0"/>
    <w:rsid w:val="00AE5E63"/>
    <w:rsid w:val="00AE6B50"/>
    <w:rsid w:val="00AF33B5"/>
    <w:rsid w:val="00B050ED"/>
    <w:rsid w:val="00B06B3D"/>
    <w:rsid w:val="00B07B13"/>
    <w:rsid w:val="00B07E70"/>
    <w:rsid w:val="00B135FB"/>
    <w:rsid w:val="00B139D5"/>
    <w:rsid w:val="00B15193"/>
    <w:rsid w:val="00B16B4B"/>
    <w:rsid w:val="00B16CCA"/>
    <w:rsid w:val="00B16EA7"/>
    <w:rsid w:val="00B172C7"/>
    <w:rsid w:val="00B206D0"/>
    <w:rsid w:val="00B22F78"/>
    <w:rsid w:val="00B341C4"/>
    <w:rsid w:val="00B349DC"/>
    <w:rsid w:val="00B35CCC"/>
    <w:rsid w:val="00B3658B"/>
    <w:rsid w:val="00B367B5"/>
    <w:rsid w:val="00B36F39"/>
    <w:rsid w:val="00B376D5"/>
    <w:rsid w:val="00B41B3E"/>
    <w:rsid w:val="00B429ED"/>
    <w:rsid w:val="00B44FB5"/>
    <w:rsid w:val="00B45506"/>
    <w:rsid w:val="00B50F2A"/>
    <w:rsid w:val="00B51124"/>
    <w:rsid w:val="00B54E3B"/>
    <w:rsid w:val="00B55E26"/>
    <w:rsid w:val="00B602ED"/>
    <w:rsid w:val="00B6113C"/>
    <w:rsid w:val="00B64B2B"/>
    <w:rsid w:val="00B64D6E"/>
    <w:rsid w:val="00B65A32"/>
    <w:rsid w:val="00B67BD8"/>
    <w:rsid w:val="00B71272"/>
    <w:rsid w:val="00B71B69"/>
    <w:rsid w:val="00B729FD"/>
    <w:rsid w:val="00B73C55"/>
    <w:rsid w:val="00B74922"/>
    <w:rsid w:val="00B74AB4"/>
    <w:rsid w:val="00B806FA"/>
    <w:rsid w:val="00B82181"/>
    <w:rsid w:val="00B82A47"/>
    <w:rsid w:val="00B83849"/>
    <w:rsid w:val="00B84080"/>
    <w:rsid w:val="00B879EA"/>
    <w:rsid w:val="00B93A2F"/>
    <w:rsid w:val="00B93F88"/>
    <w:rsid w:val="00B94830"/>
    <w:rsid w:val="00B9557C"/>
    <w:rsid w:val="00B9650A"/>
    <w:rsid w:val="00B9692D"/>
    <w:rsid w:val="00BA0635"/>
    <w:rsid w:val="00BA317A"/>
    <w:rsid w:val="00BA499D"/>
    <w:rsid w:val="00BA4A30"/>
    <w:rsid w:val="00BA5BD7"/>
    <w:rsid w:val="00BA5ED3"/>
    <w:rsid w:val="00BA6133"/>
    <w:rsid w:val="00BA791D"/>
    <w:rsid w:val="00BA7D16"/>
    <w:rsid w:val="00BB0489"/>
    <w:rsid w:val="00BB0E5C"/>
    <w:rsid w:val="00BB1AE4"/>
    <w:rsid w:val="00BB41DB"/>
    <w:rsid w:val="00BB6753"/>
    <w:rsid w:val="00BC014B"/>
    <w:rsid w:val="00BC168C"/>
    <w:rsid w:val="00BC1D53"/>
    <w:rsid w:val="00BC3D11"/>
    <w:rsid w:val="00BC57CE"/>
    <w:rsid w:val="00BC58FC"/>
    <w:rsid w:val="00BC5F6A"/>
    <w:rsid w:val="00BC63BD"/>
    <w:rsid w:val="00BD0131"/>
    <w:rsid w:val="00BD0D3E"/>
    <w:rsid w:val="00BD1789"/>
    <w:rsid w:val="00BD334B"/>
    <w:rsid w:val="00BD3829"/>
    <w:rsid w:val="00BD6032"/>
    <w:rsid w:val="00BD655E"/>
    <w:rsid w:val="00BD673A"/>
    <w:rsid w:val="00BD7EA9"/>
    <w:rsid w:val="00BE1E50"/>
    <w:rsid w:val="00BE505F"/>
    <w:rsid w:val="00BE539D"/>
    <w:rsid w:val="00BE5ABC"/>
    <w:rsid w:val="00BE625A"/>
    <w:rsid w:val="00BE6954"/>
    <w:rsid w:val="00BF004C"/>
    <w:rsid w:val="00BF0A38"/>
    <w:rsid w:val="00BF26FB"/>
    <w:rsid w:val="00BF294D"/>
    <w:rsid w:val="00BF334C"/>
    <w:rsid w:val="00BF363F"/>
    <w:rsid w:val="00BF6372"/>
    <w:rsid w:val="00BF729B"/>
    <w:rsid w:val="00BF758F"/>
    <w:rsid w:val="00C01423"/>
    <w:rsid w:val="00C01EF5"/>
    <w:rsid w:val="00C01F99"/>
    <w:rsid w:val="00C06C75"/>
    <w:rsid w:val="00C07B4A"/>
    <w:rsid w:val="00C10A51"/>
    <w:rsid w:val="00C1144D"/>
    <w:rsid w:val="00C15CCB"/>
    <w:rsid w:val="00C15EDE"/>
    <w:rsid w:val="00C177B9"/>
    <w:rsid w:val="00C1780B"/>
    <w:rsid w:val="00C21B61"/>
    <w:rsid w:val="00C22AF8"/>
    <w:rsid w:val="00C241C8"/>
    <w:rsid w:val="00C242B7"/>
    <w:rsid w:val="00C277B5"/>
    <w:rsid w:val="00C321AC"/>
    <w:rsid w:val="00C34711"/>
    <w:rsid w:val="00C34AEF"/>
    <w:rsid w:val="00C3708F"/>
    <w:rsid w:val="00C4356D"/>
    <w:rsid w:val="00C44961"/>
    <w:rsid w:val="00C536C5"/>
    <w:rsid w:val="00C53710"/>
    <w:rsid w:val="00C5554B"/>
    <w:rsid w:val="00C56A0A"/>
    <w:rsid w:val="00C57FC3"/>
    <w:rsid w:val="00C6004D"/>
    <w:rsid w:val="00C619DC"/>
    <w:rsid w:val="00C61C6F"/>
    <w:rsid w:val="00C63D9D"/>
    <w:rsid w:val="00C665BF"/>
    <w:rsid w:val="00C6687E"/>
    <w:rsid w:val="00C67019"/>
    <w:rsid w:val="00C6707A"/>
    <w:rsid w:val="00C67B5B"/>
    <w:rsid w:val="00C71F0A"/>
    <w:rsid w:val="00C73644"/>
    <w:rsid w:val="00C7504C"/>
    <w:rsid w:val="00C75CE6"/>
    <w:rsid w:val="00C776C7"/>
    <w:rsid w:val="00C83798"/>
    <w:rsid w:val="00C84622"/>
    <w:rsid w:val="00C851E6"/>
    <w:rsid w:val="00C85A16"/>
    <w:rsid w:val="00C868E9"/>
    <w:rsid w:val="00C875C3"/>
    <w:rsid w:val="00C900FD"/>
    <w:rsid w:val="00C944D9"/>
    <w:rsid w:val="00C9467E"/>
    <w:rsid w:val="00C974EC"/>
    <w:rsid w:val="00CA007F"/>
    <w:rsid w:val="00CA063B"/>
    <w:rsid w:val="00CA22DE"/>
    <w:rsid w:val="00CA2982"/>
    <w:rsid w:val="00CA4DB5"/>
    <w:rsid w:val="00CA595D"/>
    <w:rsid w:val="00CA6FBD"/>
    <w:rsid w:val="00CB1591"/>
    <w:rsid w:val="00CB4301"/>
    <w:rsid w:val="00CB5248"/>
    <w:rsid w:val="00CB6412"/>
    <w:rsid w:val="00CB7759"/>
    <w:rsid w:val="00CB7D6E"/>
    <w:rsid w:val="00CC0356"/>
    <w:rsid w:val="00CC0FC7"/>
    <w:rsid w:val="00CC5175"/>
    <w:rsid w:val="00CC6339"/>
    <w:rsid w:val="00CC6750"/>
    <w:rsid w:val="00CD41F0"/>
    <w:rsid w:val="00CD488A"/>
    <w:rsid w:val="00CD56CC"/>
    <w:rsid w:val="00CE10D9"/>
    <w:rsid w:val="00CE1962"/>
    <w:rsid w:val="00CE4572"/>
    <w:rsid w:val="00CE55BC"/>
    <w:rsid w:val="00CE75BF"/>
    <w:rsid w:val="00CF210F"/>
    <w:rsid w:val="00CF3271"/>
    <w:rsid w:val="00CF3AE9"/>
    <w:rsid w:val="00CF42B9"/>
    <w:rsid w:val="00CF744A"/>
    <w:rsid w:val="00CF74B1"/>
    <w:rsid w:val="00CF7571"/>
    <w:rsid w:val="00D011DB"/>
    <w:rsid w:val="00D02E0C"/>
    <w:rsid w:val="00D05887"/>
    <w:rsid w:val="00D07684"/>
    <w:rsid w:val="00D1035B"/>
    <w:rsid w:val="00D108D9"/>
    <w:rsid w:val="00D10D05"/>
    <w:rsid w:val="00D12925"/>
    <w:rsid w:val="00D13C85"/>
    <w:rsid w:val="00D148DD"/>
    <w:rsid w:val="00D14F11"/>
    <w:rsid w:val="00D16640"/>
    <w:rsid w:val="00D17EBB"/>
    <w:rsid w:val="00D216BE"/>
    <w:rsid w:val="00D23D06"/>
    <w:rsid w:val="00D24C6C"/>
    <w:rsid w:val="00D302C0"/>
    <w:rsid w:val="00D3040B"/>
    <w:rsid w:val="00D32030"/>
    <w:rsid w:val="00D33491"/>
    <w:rsid w:val="00D33BFA"/>
    <w:rsid w:val="00D34C9E"/>
    <w:rsid w:val="00D40E4F"/>
    <w:rsid w:val="00D43113"/>
    <w:rsid w:val="00D46466"/>
    <w:rsid w:val="00D51FE5"/>
    <w:rsid w:val="00D54A27"/>
    <w:rsid w:val="00D57033"/>
    <w:rsid w:val="00D57D58"/>
    <w:rsid w:val="00D61773"/>
    <w:rsid w:val="00D61909"/>
    <w:rsid w:val="00D630EA"/>
    <w:rsid w:val="00D6327C"/>
    <w:rsid w:val="00D633A5"/>
    <w:rsid w:val="00D6615B"/>
    <w:rsid w:val="00D67A4D"/>
    <w:rsid w:val="00D73F8F"/>
    <w:rsid w:val="00D7527A"/>
    <w:rsid w:val="00D754A4"/>
    <w:rsid w:val="00D75C53"/>
    <w:rsid w:val="00D76138"/>
    <w:rsid w:val="00D76B47"/>
    <w:rsid w:val="00D81B39"/>
    <w:rsid w:val="00D826DE"/>
    <w:rsid w:val="00D83097"/>
    <w:rsid w:val="00D83599"/>
    <w:rsid w:val="00D83A37"/>
    <w:rsid w:val="00D8446D"/>
    <w:rsid w:val="00D84E30"/>
    <w:rsid w:val="00D90770"/>
    <w:rsid w:val="00D96AD6"/>
    <w:rsid w:val="00DA0391"/>
    <w:rsid w:val="00DA3437"/>
    <w:rsid w:val="00DA4859"/>
    <w:rsid w:val="00DA5782"/>
    <w:rsid w:val="00DA6090"/>
    <w:rsid w:val="00DB2E12"/>
    <w:rsid w:val="00DC0976"/>
    <w:rsid w:val="00DC2807"/>
    <w:rsid w:val="00DD2888"/>
    <w:rsid w:val="00DD3B06"/>
    <w:rsid w:val="00DD748F"/>
    <w:rsid w:val="00DD7625"/>
    <w:rsid w:val="00DD7F82"/>
    <w:rsid w:val="00DE0A15"/>
    <w:rsid w:val="00DE4E82"/>
    <w:rsid w:val="00DE77CA"/>
    <w:rsid w:val="00DF14D0"/>
    <w:rsid w:val="00DF2E08"/>
    <w:rsid w:val="00DF4D31"/>
    <w:rsid w:val="00DF7C60"/>
    <w:rsid w:val="00E02D66"/>
    <w:rsid w:val="00E03966"/>
    <w:rsid w:val="00E0552E"/>
    <w:rsid w:val="00E07F12"/>
    <w:rsid w:val="00E10336"/>
    <w:rsid w:val="00E1056F"/>
    <w:rsid w:val="00E12263"/>
    <w:rsid w:val="00E1231D"/>
    <w:rsid w:val="00E12687"/>
    <w:rsid w:val="00E142D4"/>
    <w:rsid w:val="00E16CF2"/>
    <w:rsid w:val="00E17AAA"/>
    <w:rsid w:val="00E20E48"/>
    <w:rsid w:val="00E2464B"/>
    <w:rsid w:val="00E26756"/>
    <w:rsid w:val="00E35173"/>
    <w:rsid w:val="00E35369"/>
    <w:rsid w:val="00E37401"/>
    <w:rsid w:val="00E40818"/>
    <w:rsid w:val="00E4116E"/>
    <w:rsid w:val="00E420BF"/>
    <w:rsid w:val="00E4257F"/>
    <w:rsid w:val="00E42CD1"/>
    <w:rsid w:val="00E440F6"/>
    <w:rsid w:val="00E452BD"/>
    <w:rsid w:val="00E46B91"/>
    <w:rsid w:val="00E46D73"/>
    <w:rsid w:val="00E46F10"/>
    <w:rsid w:val="00E47335"/>
    <w:rsid w:val="00E50CEA"/>
    <w:rsid w:val="00E515A1"/>
    <w:rsid w:val="00E52A57"/>
    <w:rsid w:val="00E52ACB"/>
    <w:rsid w:val="00E52CCF"/>
    <w:rsid w:val="00E53035"/>
    <w:rsid w:val="00E54E18"/>
    <w:rsid w:val="00E5645F"/>
    <w:rsid w:val="00E56714"/>
    <w:rsid w:val="00E572E9"/>
    <w:rsid w:val="00E61218"/>
    <w:rsid w:val="00E618D0"/>
    <w:rsid w:val="00E624FC"/>
    <w:rsid w:val="00E630E6"/>
    <w:rsid w:val="00E63309"/>
    <w:rsid w:val="00E665E0"/>
    <w:rsid w:val="00E6768C"/>
    <w:rsid w:val="00E676CC"/>
    <w:rsid w:val="00E6781A"/>
    <w:rsid w:val="00E67F8F"/>
    <w:rsid w:val="00E70FDC"/>
    <w:rsid w:val="00E7210F"/>
    <w:rsid w:val="00E73599"/>
    <w:rsid w:val="00E75074"/>
    <w:rsid w:val="00E81480"/>
    <w:rsid w:val="00E825A5"/>
    <w:rsid w:val="00E8262B"/>
    <w:rsid w:val="00E83460"/>
    <w:rsid w:val="00E83F15"/>
    <w:rsid w:val="00E847CE"/>
    <w:rsid w:val="00E847F3"/>
    <w:rsid w:val="00E9163E"/>
    <w:rsid w:val="00E92068"/>
    <w:rsid w:val="00E92BF6"/>
    <w:rsid w:val="00E938F0"/>
    <w:rsid w:val="00E93F7B"/>
    <w:rsid w:val="00E963AE"/>
    <w:rsid w:val="00E97382"/>
    <w:rsid w:val="00EA0636"/>
    <w:rsid w:val="00EA3C17"/>
    <w:rsid w:val="00EA5447"/>
    <w:rsid w:val="00EA6277"/>
    <w:rsid w:val="00EA769B"/>
    <w:rsid w:val="00EB010E"/>
    <w:rsid w:val="00EB1F12"/>
    <w:rsid w:val="00EB292F"/>
    <w:rsid w:val="00EB4674"/>
    <w:rsid w:val="00EB5ECA"/>
    <w:rsid w:val="00EB6555"/>
    <w:rsid w:val="00EB7E60"/>
    <w:rsid w:val="00EC2127"/>
    <w:rsid w:val="00EC2256"/>
    <w:rsid w:val="00EC3C68"/>
    <w:rsid w:val="00EC66FA"/>
    <w:rsid w:val="00EC730E"/>
    <w:rsid w:val="00ED3AF3"/>
    <w:rsid w:val="00ED3EF8"/>
    <w:rsid w:val="00ED4273"/>
    <w:rsid w:val="00ED5F85"/>
    <w:rsid w:val="00EE5FFF"/>
    <w:rsid w:val="00EE706C"/>
    <w:rsid w:val="00EF12AC"/>
    <w:rsid w:val="00EF3CB4"/>
    <w:rsid w:val="00EF3E06"/>
    <w:rsid w:val="00EF4742"/>
    <w:rsid w:val="00EF4956"/>
    <w:rsid w:val="00EF7E22"/>
    <w:rsid w:val="00F04511"/>
    <w:rsid w:val="00F04CFC"/>
    <w:rsid w:val="00F05B7E"/>
    <w:rsid w:val="00F06EEF"/>
    <w:rsid w:val="00F11651"/>
    <w:rsid w:val="00F13021"/>
    <w:rsid w:val="00F130AC"/>
    <w:rsid w:val="00F13F2A"/>
    <w:rsid w:val="00F14B36"/>
    <w:rsid w:val="00F16520"/>
    <w:rsid w:val="00F20373"/>
    <w:rsid w:val="00F207A7"/>
    <w:rsid w:val="00F21CB7"/>
    <w:rsid w:val="00F2206D"/>
    <w:rsid w:val="00F251FA"/>
    <w:rsid w:val="00F27894"/>
    <w:rsid w:val="00F27CC4"/>
    <w:rsid w:val="00F30AF9"/>
    <w:rsid w:val="00F31293"/>
    <w:rsid w:val="00F3261D"/>
    <w:rsid w:val="00F32DF8"/>
    <w:rsid w:val="00F42203"/>
    <w:rsid w:val="00F44BEE"/>
    <w:rsid w:val="00F44E63"/>
    <w:rsid w:val="00F50B0D"/>
    <w:rsid w:val="00F535CB"/>
    <w:rsid w:val="00F57675"/>
    <w:rsid w:val="00F5778B"/>
    <w:rsid w:val="00F66ECD"/>
    <w:rsid w:val="00F70822"/>
    <w:rsid w:val="00F7196A"/>
    <w:rsid w:val="00F733A0"/>
    <w:rsid w:val="00F7353C"/>
    <w:rsid w:val="00F759E8"/>
    <w:rsid w:val="00F75A25"/>
    <w:rsid w:val="00F76797"/>
    <w:rsid w:val="00F81165"/>
    <w:rsid w:val="00F85BAD"/>
    <w:rsid w:val="00F86F6F"/>
    <w:rsid w:val="00F873A8"/>
    <w:rsid w:val="00F907CE"/>
    <w:rsid w:val="00F9167F"/>
    <w:rsid w:val="00F936CC"/>
    <w:rsid w:val="00F9487F"/>
    <w:rsid w:val="00F95567"/>
    <w:rsid w:val="00FA02F6"/>
    <w:rsid w:val="00FA20F6"/>
    <w:rsid w:val="00FA24F4"/>
    <w:rsid w:val="00FA5B0E"/>
    <w:rsid w:val="00FA5EC5"/>
    <w:rsid w:val="00FA6E49"/>
    <w:rsid w:val="00FB0DC6"/>
    <w:rsid w:val="00FB51D8"/>
    <w:rsid w:val="00FB6783"/>
    <w:rsid w:val="00FB72BB"/>
    <w:rsid w:val="00FC18D2"/>
    <w:rsid w:val="00FC1A05"/>
    <w:rsid w:val="00FC48AB"/>
    <w:rsid w:val="00FC6AE9"/>
    <w:rsid w:val="00FD0CA2"/>
    <w:rsid w:val="00FD169F"/>
    <w:rsid w:val="00FD2015"/>
    <w:rsid w:val="00FD3714"/>
    <w:rsid w:val="00FD6474"/>
    <w:rsid w:val="00FD7831"/>
    <w:rsid w:val="00FD7C3C"/>
    <w:rsid w:val="00FE259A"/>
    <w:rsid w:val="00FE356E"/>
    <w:rsid w:val="00FE5729"/>
    <w:rsid w:val="00FE767A"/>
    <w:rsid w:val="00FE7EC5"/>
    <w:rsid w:val="00FF2057"/>
    <w:rsid w:val="00FF26B6"/>
    <w:rsid w:val="00FF4462"/>
    <w:rsid w:val="00FF4D6F"/>
    <w:rsid w:val="00FF5FEB"/>
    <w:rsid w:val="0100D926"/>
    <w:rsid w:val="01016551"/>
    <w:rsid w:val="01106809"/>
    <w:rsid w:val="01371876"/>
    <w:rsid w:val="01413CD4"/>
    <w:rsid w:val="01761297"/>
    <w:rsid w:val="022F0990"/>
    <w:rsid w:val="02DD0D35"/>
    <w:rsid w:val="02DFBC5D"/>
    <w:rsid w:val="02E5FE31"/>
    <w:rsid w:val="0322BE2D"/>
    <w:rsid w:val="03966B4E"/>
    <w:rsid w:val="03B81057"/>
    <w:rsid w:val="03C26049"/>
    <w:rsid w:val="040EE097"/>
    <w:rsid w:val="041F518B"/>
    <w:rsid w:val="0485550C"/>
    <w:rsid w:val="04A0E712"/>
    <w:rsid w:val="04A2E57A"/>
    <w:rsid w:val="04E49C94"/>
    <w:rsid w:val="0597D75D"/>
    <w:rsid w:val="061FFFE0"/>
    <w:rsid w:val="0675D82D"/>
    <w:rsid w:val="0698B279"/>
    <w:rsid w:val="06F3A8DD"/>
    <w:rsid w:val="0768603B"/>
    <w:rsid w:val="07933920"/>
    <w:rsid w:val="07EBE241"/>
    <w:rsid w:val="07ECF90B"/>
    <w:rsid w:val="0821A880"/>
    <w:rsid w:val="082DF361"/>
    <w:rsid w:val="08396995"/>
    <w:rsid w:val="08D92B58"/>
    <w:rsid w:val="08F39F93"/>
    <w:rsid w:val="091627FB"/>
    <w:rsid w:val="091815A1"/>
    <w:rsid w:val="0921345D"/>
    <w:rsid w:val="097ECFC8"/>
    <w:rsid w:val="098280A6"/>
    <w:rsid w:val="0983542C"/>
    <w:rsid w:val="0986959B"/>
    <w:rsid w:val="09C76A28"/>
    <w:rsid w:val="0A039EC0"/>
    <w:rsid w:val="0A10823B"/>
    <w:rsid w:val="0A4321FA"/>
    <w:rsid w:val="0A5F3A82"/>
    <w:rsid w:val="0A7CB66E"/>
    <w:rsid w:val="0AA901EB"/>
    <w:rsid w:val="0AD4A124"/>
    <w:rsid w:val="0B085409"/>
    <w:rsid w:val="0B7B52EA"/>
    <w:rsid w:val="0BC83F81"/>
    <w:rsid w:val="0C4164F7"/>
    <w:rsid w:val="0C93CE5A"/>
    <w:rsid w:val="0D14D51C"/>
    <w:rsid w:val="0D22DDE0"/>
    <w:rsid w:val="0D461CA4"/>
    <w:rsid w:val="0D9B08DF"/>
    <w:rsid w:val="0DA10B6C"/>
    <w:rsid w:val="0E16C5E4"/>
    <w:rsid w:val="0E4F94CF"/>
    <w:rsid w:val="0EFC18EF"/>
    <w:rsid w:val="0F16E575"/>
    <w:rsid w:val="0F5C2825"/>
    <w:rsid w:val="0F6E3841"/>
    <w:rsid w:val="0F729CAC"/>
    <w:rsid w:val="0FAB5B54"/>
    <w:rsid w:val="0FD00992"/>
    <w:rsid w:val="1042BE8C"/>
    <w:rsid w:val="10A2150D"/>
    <w:rsid w:val="10DAEEF1"/>
    <w:rsid w:val="10EDC8AC"/>
    <w:rsid w:val="11124DDA"/>
    <w:rsid w:val="11249CFF"/>
    <w:rsid w:val="117A62F3"/>
    <w:rsid w:val="1186DE99"/>
    <w:rsid w:val="119CAFEF"/>
    <w:rsid w:val="11D7F36F"/>
    <w:rsid w:val="11E972F9"/>
    <w:rsid w:val="12243191"/>
    <w:rsid w:val="1294E939"/>
    <w:rsid w:val="13525607"/>
    <w:rsid w:val="1356636A"/>
    <w:rsid w:val="13827BB2"/>
    <w:rsid w:val="13D300E6"/>
    <w:rsid w:val="13EEADCB"/>
    <w:rsid w:val="147FBB7D"/>
    <w:rsid w:val="14845153"/>
    <w:rsid w:val="14BA9BD1"/>
    <w:rsid w:val="14BF42AC"/>
    <w:rsid w:val="14D231E7"/>
    <w:rsid w:val="14E36EA3"/>
    <w:rsid w:val="15FEDC9E"/>
    <w:rsid w:val="16130A70"/>
    <w:rsid w:val="16264824"/>
    <w:rsid w:val="166EF16E"/>
    <w:rsid w:val="168F6BDB"/>
    <w:rsid w:val="16A8BD7C"/>
    <w:rsid w:val="16ECA05B"/>
    <w:rsid w:val="17041CAE"/>
    <w:rsid w:val="1719620E"/>
    <w:rsid w:val="17330151"/>
    <w:rsid w:val="17739D30"/>
    <w:rsid w:val="177603A2"/>
    <w:rsid w:val="177720C6"/>
    <w:rsid w:val="1780179C"/>
    <w:rsid w:val="1786E0E6"/>
    <w:rsid w:val="1810572E"/>
    <w:rsid w:val="18928EF6"/>
    <w:rsid w:val="18D73CA5"/>
    <w:rsid w:val="18DF67FF"/>
    <w:rsid w:val="191705B4"/>
    <w:rsid w:val="19723D17"/>
    <w:rsid w:val="197426AA"/>
    <w:rsid w:val="197BA5DA"/>
    <w:rsid w:val="198DA99D"/>
    <w:rsid w:val="19AD127C"/>
    <w:rsid w:val="1A2D178C"/>
    <w:rsid w:val="1A42426A"/>
    <w:rsid w:val="1ADCFDA5"/>
    <w:rsid w:val="1B48B37C"/>
    <w:rsid w:val="1B5EC9AD"/>
    <w:rsid w:val="1B7A13AE"/>
    <w:rsid w:val="1BB07284"/>
    <w:rsid w:val="1BBB9B82"/>
    <w:rsid w:val="1C1619B4"/>
    <w:rsid w:val="1C33D49D"/>
    <w:rsid w:val="1C637B5B"/>
    <w:rsid w:val="1CF2240A"/>
    <w:rsid w:val="1D6A07CE"/>
    <w:rsid w:val="1D8316A1"/>
    <w:rsid w:val="1DAAB6FC"/>
    <w:rsid w:val="1E2BFCE9"/>
    <w:rsid w:val="1E437EA8"/>
    <w:rsid w:val="1E608348"/>
    <w:rsid w:val="1EB6F231"/>
    <w:rsid w:val="1EBE851E"/>
    <w:rsid w:val="1EBFEE31"/>
    <w:rsid w:val="1EE60E32"/>
    <w:rsid w:val="1F0F1C7B"/>
    <w:rsid w:val="1F47A7DA"/>
    <w:rsid w:val="1F91B546"/>
    <w:rsid w:val="1FB16FE5"/>
    <w:rsid w:val="206258B9"/>
    <w:rsid w:val="2097EF46"/>
    <w:rsid w:val="20DCC43D"/>
    <w:rsid w:val="211DCB27"/>
    <w:rsid w:val="213803E2"/>
    <w:rsid w:val="21EE92F3"/>
    <w:rsid w:val="21FCA03D"/>
    <w:rsid w:val="22AB97E0"/>
    <w:rsid w:val="22F7505B"/>
    <w:rsid w:val="23749145"/>
    <w:rsid w:val="238A00AF"/>
    <w:rsid w:val="238A6354"/>
    <w:rsid w:val="2398709E"/>
    <w:rsid w:val="239B9ACD"/>
    <w:rsid w:val="23A22A36"/>
    <w:rsid w:val="2404E43C"/>
    <w:rsid w:val="2464F398"/>
    <w:rsid w:val="248E7287"/>
    <w:rsid w:val="24C92FEE"/>
    <w:rsid w:val="250FCE25"/>
    <w:rsid w:val="25732E1E"/>
    <w:rsid w:val="2581C8AE"/>
    <w:rsid w:val="25CFBF82"/>
    <w:rsid w:val="25E530E5"/>
    <w:rsid w:val="26017470"/>
    <w:rsid w:val="2642018B"/>
    <w:rsid w:val="26A0568D"/>
    <w:rsid w:val="26F10E9E"/>
    <w:rsid w:val="26F4541B"/>
    <w:rsid w:val="271112E5"/>
    <w:rsid w:val="273A3F4E"/>
    <w:rsid w:val="2779552C"/>
    <w:rsid w:val="27924A80"/>
    <w:rsid w:val="27C027DF"/>
    <w:rsid w:val="2810BDC2"/>
    <w:rsid w:val="2821C93B"/>
    <w:rsid w:val="2871F6DA"/>
    <w:rsid w:val="2879E87C"/>
    <w:rsid w:val="289F77E4"/>
    <w:rsid w:val="28BD87CD"/>
    <w:rsid w:val="2917C802"/>
    <w:rsid w:val="291DEFE9"/>
    <w:rsid w:val="2933C5F4"/>
    <w:rsid w:val="295FCFF3"/>
    <w:rsid w:val="29973069"/>
    <w:rsid w:val="29EAF984"/>
    <w:rsid w:val="2A12CE88"/>
    <w:rsid w:val="2A3151B2"/>
    <w:rsid w:val="2A34A9D9"/>
    <w:rsid w:val="2A62D2F7"/>
    <w:rsid w:val="2A7D4608"/>
    <w:rsid w:val="2A8BF5AF"/>
    <w:rsid w:val="2B359DE9"/>
    <w:rsid w:val="2B8A88BE"/>
    <w:rsid w:val="2C7923AF"/>
    <w:rsid w:val="2C987034"/>
    <w:rsid w:val="2CA830E5"/>
    <w:rsid w:val="2CAC8191"/>
    <w:rsid w:val="2CDA581B"/>
    <w:rsid w:val="2D14BEF5"/>
    <w:rsid w:val="2D15E7DC"/>
    <w:rsid w:val="2DC15CD4"/>
    <w:rsid w:val="2DC3B18C"/>
    <w:rsid w:val="2DD13F3F"/>
    <w:rsid w:val="2E915C09"/>
    <w:rsid w:val="2E9637EE"/>
    <w:rsid w:val="2EB965BD"/>
    <w:rsid w:val="2ED03D6F"/>
    <w:rsid w:val="2F885626"/>
    <w:rsid w:val="2FC778ED"/>
    <w:rsid w:val="2FE545F3"/>
    <w:rsid w:val="2FFCE0F7"/>
    <w:rsid w:val="30128FA8"/>
    <w:rsid w:val="303FDA97"/>
    <w:rsid w:val="3046EC5F"/>
    <w:rsid w:val="30D2B0C4"/>
    <w:rsid w:val="30D2F414"/>
    <w:rsid w:val="315C9A3E"/>
    <w:rsid w:val="3178F0DA"/>
    <w:rsid w:val="31A2424E"/>
    <w:rsid w:val="31D70E5F"/>
    <w:rsid w:val="31E8EFFF"/>
    <w:rsid w:val="323021D5"/>
    <w:rsid w:val="32B83CF4"/>
    <w:rsid w:val="32CA5756"/>
    <w:rsid w:val="3313CD8F"/>
    <w:rsid w:val="3367AB9A"/>
    <w:rsid w:val="33F7D9F2"/>
    <w:rsid w:val="343E9EB0"/>
    <w:rsid w:val="34911891"/>
    <w:rsid w:val="34D70B9F"/>
    <w:rsid w:val="34E9A03B"/>
    <w:rsid w:val="35BAF481"/>
    <w:rsid w:val="35D25B77"/>
    <w:rsid w:val="35E00C2A"/>
    <w:rsid w:val="35FE2508"/>
    <w:rsid w:val="36277525"/>
    <w:rsid w:val="3686972B"/>
    <w:rsid w:val="36AC6A05"/>
    <w:rsid w:val="36AEF39C"/>
    <w:rsid w:val="36F10264"/>
    <w:rsid w:val="3713E261"/>
    <w:rsid w:val="3720AC12"/>
    <w:rsid w:val="377C9F27"/>
    <w:rsid w:val="37D24B44"/>
    <w:rsid w:val="37EA875D"/>
    <w:rsid w:val="37F0FF3D"/>
    <w:rsid w:val="381452F6"/>
    <w:rsid w:val="38197158"/>
    <w:rsid w:val="38590025"/>
    <w:rsid w:val="3877E9FE"/>
    <w:rsid w:val="38883F93"/>
    <w:rsid w:val="38C070B6"/>
    <w:rsid w:val="38E542DB"/>
    <w:rsid w:val="394BF8CF"/>
    <w:rsid w:val="3955DA64"/>
    <w:rsid w:val="396B7A20"/>
    <w:rsid w:val="39802E98"/>
    <w:rsid w:val="39B541B9"/>
    <w:rsid w:val="39CE3C9B"/>
    <w:rsid w:val="3A87EEC9"/>
    <w:rsid w:val="3ABE97C0"/>
    <w:rsid w:val="3AE38C80"/>
    <w:rsid w:val="3B51121A"/>
    <w:rsid w:val="3BE249BE"/>
    <w:rsid w:val="3BECCA2E"/>
    <w:rsid w:val="3C04628F"/>
    <w:rsid w:val="3C112046"/>
    <w:rsid w:val="3C627D0E"/>
    <w:rsid w:val="3CECE27B"/>
    <w:rsid w:val="3D160626"/>
    <w:rsid w:val="3DD3827B"/>
    <w:rsid w:val="3DF0A608"/>
    <w:rsid w:val="3E4B82A0"/>
    <w:rsid w:val="3E72D931"/>
    <w:rsid w:val="3E7DB729"/>
    <w:rsid w:val="3ED30E1C"/>
    <w:rsid w:val="3EE9202C"/>
    <w:rsid w:val="3F88387E"/>
    <w:rsid w:val="40859C72"/>
    <w:rsid w:val="40BCC7AA"/>
    <w:rsid w:val="40C44CB5"/>
    <w:rsid w:val="40D89E1E"/>
    <w:rsid w:val="40E3F64A"/>
    <w:rsid w:val="410D4AD5"/>
    <w:rsid w:val="412F64B4"/>
    <w:rsid w:val="41453865"/>
    <w:rsid w:val="418D6F4F"/>
    <w:rsid w:val="41ABBB0E"/>
    <w:rsid w:val="41C1A68E"/>
    <w:rsid w:val="41C685D8"/>
    <w:rsid w:val="41D34CA8"/>
    <w:rsid w:val="42753DB1"/>
    <w:rsid w:val="42DE962C"/>
    <w:rsid w:val="42EA88A2"/>
    <w:rsid w:val="42F86C58"/>
    <w:rsid w:val="43365859"/>
    <w:rsid w:val="44180ED7"/>
    <w:rsid w:val="441E512A"/>
    <w:rsid w:val="442ED10F"/>
    <w:rsid w:val="445EB89C"/>
    <w:rsid w:val="44B6FC61"/>
    <w:rsid w:val="44BBEE92"/>
    <w:rsid w:val="44F7F460"/>
    <w:rsid w:val="45105822"/>
    <w:rsid w:val="4525DB00"/>
    <w:rsid w:val="452711A4"/>
    <w:rsid w:val="45313F23"/>
    <w:rsid w:val="45513E09"/>
    <w:rsid w:val="45D8CB53"/>
    <w:rsid w:val="46388F80"/>
    <w:rsid w:val="463B4FC9"/>
    <w:rsid w:val="469C3D77"/>
    <w:rsid w:val="46A88020"/>
    <w:rsid w:val="46BD5DAC"/>
    <w:rsid w:val="46C63EC6"/>
    <w:rsid w:val="46D1B3F8"/>
    <w:rsid w:val="46DBAE65"/>
    <w:rsid w:val="474B44E3"/>
    <w:rsid w:val="479792D2"/>
    <w:rsid w:val="47F95820"/>
    <w:rsid w:val="482B18F7"/>
    <w:rsid w:val="484F0B26"/>
    <w:rsid w:val="4868D54D"/>
    <w:rsid w:val="489DB782"/>
    <w:rsid w:val="48A993FE"/>
    <w:rsid w:val="49C57985"/>
    <w:rsid w:val="49F4FE6E"/>
    <w:rsid w:val="4A4FCD82"/>
    <w:rsid w:val="4A5B16E4"/>
    <w:rsid w:val="4A982907"/>
    <w:rsid w:val="4AF07B1B"/>
    <w:rsid w:val="4AFE8081"/>
    <w:rsid w:val="4B391FC6"/>
    <w:rsid w:val="4B87B26E"/>
    <w:rsid w:val="4B90CECF"/>
    <w:rsid w:val="4B961607"/>
    <w:rsid w:val="4BA566E3"/>
    <w:rsid w:val="4BF3401F"/>
    <w:rsid w:val="4C12227A"/>
    <w:rsid w:val="4C2D76A1"/>
    <w:rsid w:val="4C304716"/>
    <w:rsid w:val="4C8A50C5"/>
    <w:rsid w:val="4CC7554A"/>
    <w:rsid w:val="4CF38431"/>
    <w:rsid w:val="4CF88C4E"/>
    <w:rsid w:val="4D2C9F30"/>
    <w:rsid w:val="4D3C4670"/>
    <w:rsid w:val="4D49F006"/>
    <w:rsid w:val="4D5D9255"/>
    <w:rsid w:val="4D5E78EF"/>
    <w:rsid w:val="4E09AD57"/>
    <w:rsid w:val="4E0F5D25"/>
    <w:rsid w:val="4E376398"/>
    <w:rsid w:val="4E40154A"/>
    <w:rsid w:val="4E46820B"/>
    <w:rsid w:val="4ED7B89F"/>
    <w:rsid w:val="4EDF342C"/>
    <w:rsid w:val="4F232A81"/>
    <w:rsid w:val="4F3DD847"/>
    <w:rsid w:val="4F521BAE"/>
    <w:rsid w:val="4F6EAC45"/>
    <w:rsid w:val="4F9366D5"/>
    <w:rsid w:val="50720043"/>
    <w:rsid w:val="5073E732"/>
    <w:rsid w:val="508B2084"/>
    <w:rsid w:val="50B0CCD8"/>
    <w:rsid w:val="50DCB30F"/>
    <w:rsid w:val="51059D1A"/>
    <w:rsid w:val="513C1BB1"/>
    <w:rsid w:val="51E20872"/>
    <w:rsid w:val="51ED8C32"/>
    <w:rsid w:val="5214F2D2"/>
    <w:rsid w:val="521B630A"/>
    <w:rsid w:val="521D719E"/>
    <w:rsid w:val="523C9E9F"/>
    <w:rsid w:val="52799A62"/>
    <w:rsid w:val="52E4F064"/>
    <w:rsid w:val="53A67C90"/>
    <w:rsid w:val="53B5A6EA"/>
    <w:rsid w:val="53C003A2"/>
    <w:rsid w:val="53C1D9C6"/>
    <w:rsid w:val="53D9A6D4"/>
    <w:rsid w:val="54D97A5F"/>
    <w:rsid w:val="54F378E7"/>
    <w:rsid w:val="5548890B"/>
    <w:rsid w:val="5580014E"/>
    <w:rsid w:val="55A446B6"/>
    <w:rsid w:val="55D321A4"/>
    <w:rsid w:val="55D3F5BD"/>
    <w:rsid w:val="55F3BC27"/>
    <w:rsid w:val="560B5DD5"/>
    <w:rsid w:val="566F40CB"/>
    <w:rsid w:val="567F4BBB"/>
    <w:rsid w:val="568A7180"/>
    <w:rsid w:val="56CDCB90"/>
    <w:rsid w:val="572740AE"/>
    <w:rsid w:val="573E075A"/>
    <w:rsid w:val="574BC489"/>
    <w:rsid w:val="5759F76C"/>
    <w:rsid w:val="5821A51D"/>
    <w:rsid w:val="58376F0F"/>
    <w:rsid w:val="5844809D"/>
    <w:rsid w:val="5877DD5A"/>
    <w:rsid w:val="58BC3BA8"/>
    <w:rsid w:val="594D9A7A"/>
    <w:rsid w:val="59569E13"/>
    <w:rsid w:val="5957E62A"/>
    <w:rsid w:val="596DB031"/>
    <w:rsid w:val="5984542D"/>
    <w:rsid w:val="5987F908"/>
    <w:rsid w:val="599DEF3D"/>
    <w:rsid w:val="59A270C6"/>
    <w:rsid w:val="59C2E098"/>
    <w:rsid w:val="59D8C510"/>
    <w:rsid w:val="5A687686"/>
    <w:rsid w:val="5A8C93F1"/>
    <w:rsid w:val="5AE7A226"/>
    <w:rsid w:val="5B085167"/>
    <w:rsid w:val="5B1465EE"/>
    <w:rsid w:val="5B1D69E1"/>
    <w:rsid w:val="5B2131DD"/>
    <w:rsid w:val="5B6DD43D"/>
    <w:rsid w:val="5CD0E21A"/>
    <w:rsid w:val="5D006725"/>
    <w:rsid w:val="5D7E1A47"/>
    <w:rsid w:val="5D826E27"/>
    <w:rsid w:val="5D9296B6"/>
    <w:rsid w:val="5DD012DC"/>
    <w:rsid w:val="5E43C4FB"/>
    <w:rsid w:val="5E7603DE"/>
    <w:rsid w:val="5E7C7049"/>
    <w:rsid w:val="5ED30702"/>
    <w:rsid w:val="5EDB4E14"/>
    <w:rsid w:val="5EDC6C2F"/>
    <w:rsid w:val="5EDD8F90"/>
    <w:rsid w:val="5F89956C"/>
    <w:rsid w:val="5F91E799"/>
    <w:rsid w:val="5FAB32C3"/>
    <w:rsid w:val="5FE2C9C6"/>
    <w:rsid w:val="60A408E9"/>
    <w:rsid w:val="60AE8567"/>
    <w:rsid w:val="61093BC6"/>
    <w:rsid w:val="61A69CD7"/>
    <w:rsid w:val="62364D1A"/>
    <w:rsid w:val="62A53D49"/>
    <w:rsid w:val="62A7B80B"/>
    <w:rsid w:val="62B0EA21"/>
    <w:rsid w:val="633A8F02"/>
    <w:rsid w:val="63419752"/>
    <w:rsid w:val="636346E0"/>
    <w:rsid w:val="63807E41"/>
    <w:rsid w:val="6380A534"/>
    <w:rsid w:val="63AC79C2"/>
    <w:rsid w:val="63BD4B4E"/>
    <w:rsid w:val="6448B24E"/>
    <w:rsid w:val="64909331"/>
    <w:rsid w:val="649AA86B"/>
    <w:rsid w:val="649D1D3C"/>
    <w:rsid w:val="64DEA5C1"/>
    <w:rsid w:val="64FD06F0"/>
    <w:rsid w:val="655AB571"/>
    <w:rsid w:val="6576A3C7"/>
    <w:rsid w:val="659975F6"/>
    <w:rsid w:val="65A2B2A8"/>
    <w:rsid w:val="65CFD57D"/>
    <w:rsid w:val="65D511C4"/>
    <w:rsid w:val="6614F12B"/>
    <w:rsid w:val="665EDBF1"/>
    <w:rsid w:val="674E1CCB"/>
    <w:rsid w:val="6759F88B"/>
    <w:rsid w:val="67996383"/>
    <w:rsid w:val="67C43FD6"/>
    <w:rsid w:val="67D3E716"/>
    <w:rsid w:val="67D86F50"/>
    <w:rsid w:val="6807FF1F"/>
    <w:rsid w:val="68BB5D09"/>
    <w:rsid w:val="690BC40B"/>
    <w:rsid w:val="690F0E88"/>
    <w:rsid w:val="690F8E83"/>
    <w:rsid w:val="693B7B2F"/>
    <w:rsid w:val="695B0E65"/>
    <w:rsid w:val="698DE29A"/>
    <w:rsid w:val="6A095FBB"/>
    <w:rsid w:val="6A0B44D3"/>
    <w:rsid w:val="6A498AD6"/>
    <w:rsid w:val="6AB20AFF"/>
    <w:rsid w:val="6ABAA98B"/>
    <w:rsid w:val="6AE75624"/>
    <w:rsid w:val="6AEE10A5"/>
    <w:rsid w:val="6B11E1CE"/>
    <w:rsid w:val="6B647C6B"/>
    <w:rsid w:val="6BBF40BD"/>
    <w:rsid w:val="6BCE8356"/>
    <w:rsid w:val="6BFC4B21"/>
    <w:rsid w:val="6C1B9CF0"/>
    <w:rsid w:val="6C1E3099"/>
    <w:rsid w:val="6CC44B3F"/>
    <w:rsid w:val="6D260FF5"/>
    <w:rsid w:val="6D45A862"/>
    <w:rsid w:val="6D7006AC"/>
    <w:rsid w:val="6D9746F0"/>
    <w:rsid w:val="6DA5ADDE"/>
    <w:rsid w:val="6DB38F0F"/>
    <w:rsid w:val="6E0169BF"/>
    <w:rsid w:val="6E071498"/>
    <w:rsid w:val="6E30AA84"/>
    <w:rsid w:val="6E4F9E5A"/>
    <w:rsid w:val="6E69580D"/>
    <w:rsid w:val="6E7A70CD"/>
    <w:rsid w:val="6EABABA3"/>
    <w:rsid w:val="6F420F58"/>
    <w:rsid w:val="6F6083E1"/>
    <w:rsid w:val="6F92F7C8"/>
    <w:rsid w:val="6FF38F5F"/>
    <w:rsid w:val="70057916"/>
    <w:rsid w:val="7039CCC5"/>
    <w:rsid w:val="7054085C"/>
    <w:rsid w:val="70552594"/>
    <w:rsid w:val="708339F6"/>
    <w:rsid w:val="7105A36B"/>
    <w:rsid w:val="710DAC74"/>
    <w:rsid w:val="71303300"/>
    <w:rsid w:val="71470543"/>
    <w:rsid w:val="719E6E40"/>
    <w:rsid w:val="71B2BA6A"/>
    <w:rsid w:val="72103CAF"/>
    <w:rsid w:val="7236A8C1"/>
    <w:rsid w:val="723ED640"/>
    <w:rsid w:val="7258378D"/>
    <w:rsid w:val="7260C1F6"/>
    <w:rsid w:val="72F79185"/>
    <w:rsid w:val="73262DCC"/>
    <w:rsid w:val="7374C21D"/>
    <w:rsid w:val="73E6A421"/>
    <w:rsid w:val="746B9882"/>
    <w:rsid w:val="74E192F5"/>
    <w:rsid w:val="750DD715"/>
    <w:rsid w:val="7535BB97"/>
    <w:rsid w:val="75514F36"/>
    <w:rsid w:val="756ECCD1"/>
    <w:rsid w:val="75B2AE7D"/>
    <w:rsid w:val="75C9893F"/>
    <w:rsid w:val="75DF6D82"/>
    <w:rsid w:val="7637252B"/>
    <w:rsid w:val="763DC595"/>
    <w:rsid w:val="765306E5"/>
    <w:rsid w:val="76BB4742"/>
    <w:rsid w:val="76D44207"/>
    <w:rsid w:val="76E20D6C"/>
    <w:rsid w:val="76F1DF4E"/>
    <w:rsid w:val="773C9A01"/>
    <w:rsid w:val="7740E571"/>
    <w:rsid w:val="778DBE6F"/>
    <w:rsid w:val="78492596"/>
    <w:rsid w:val="78507BA4"/>
    <w:rsid w:val="7891E18A"/>
    <w:rsid w:val="78AADB4F"/>
    <w:rsid w:val="78C1688D"/>
    <w:rsid w:val="79299FAF"/>
    <w:rsid w:val="79547BB9"/>
    <w:rsid w:val="799C1548"/>
    <w:rsid w:val="79C90C97"/>
    <w:rsid w:val="79D0EB76"/>
    <w:rsid w:val="7A3AD79C"/>
    <w:rsid w:val="7A556A4F"/>
    <w:rsid w:val="7A6D517A"/>
    <w:rsid w:val="7AC82518"/>
    <w:rsid w:val="7AFBA5E9"/>
    <w:rsid w:val="7B68044C"/>
    <w:rsid w:val="7B8FECDC"/>
    <w:rsid w:val="7C6E3057"/>
    <w:rsid w:val="7D49F9DD"/>
    <w:rsid w:val="7D6E8F16"/>
    <w:rsid w:val="7D775C06"/>
    <w:rsid w:val="7D7EBA8F"/>
    <w:rsid w:val="7DD7834E"/>
    <w:rsid w:val="7DDD7272"/>
    <w:rsid w:val="7DE22D3A"/>
    <w:rsid w:val="7E4EFF6F"/>
    <w:rsid w:val="7E637662"/>
    <w:rsid w:val="7E733324"/>
    <w:rsid w:val="7F2498F4"/>
    <w:rsid w:val="7F88DB7B"/>
    <w:rsid w:val="7FA21F09"/>
    <w:rsid w:val="7FD4C88F"/>
    <w:rsid w:val="7FD50534"/>
    <w:rsid w:val="7FE10C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BD130E"/>
  <w15:chartTrackingRefBased/>
  <w15:docId w15:val="{43164E0D-F91D-45E9-9611-76F72350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14F"/>
    <w:pPr>
      <w:spacing w:after="0" w:line="240" w:lineRule="auto"/>
    </w:pPr>
    <w:rPr>
      <w:rFonts w:ascii="Times" w:eastAsia="Times" w:hAnsi="Times" w:cs="Times New Roman"/>
      <w:sz w:val="24"/>
      <w:szCs w:val="20"/>
    </w:rPr>
  </w:style>
  <w:style w:type="paragraph" w:styleId="Heading1">
    <w:name w:val="heading 1"/>
    <w:basedOn w:val="Normal"/>
    <w:link w:val="Heading1Char"/>
    <w:uiPriority w:val="9"/>
    <w:qFormat/>
    <w:rsid w:val="0078114F"/>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14F"/>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78114F"/>
    <w:pPr>
      <w:ind w:left="720"/>
    </w:pPr>
    <w:rPr>
      <w:rFonts w:ascii="Calibri" w:eastAsia="Calibri" w:hAnsi="Calibri"/>
      <w:sz w:val="22"/>
      <w:szCs w:val="22"/>
    </w:rPr>
  </w:style>
  <w:style w:type="character" w:styleId="Hyperlink">
    <w:name w:val="Hyperlink"/>
    <w:basedOn w:val="DefaultParagraphFont"/>
    <w:rsid w:val="0078114F"/>
    <w:rPr>
      <w:color w:val="0000FF"/>
      <w:u w:val="single"/>
    </w:rPr>
  </w:style>
  <w:style w:type="character" w:styleId="CommentReference">
    <w:name w:val="annotation reference"/>
    <w:basedOn w:val="DefaultParagraphFont"/>
    <w:uiPriority w:val="99"/>
    <w:semiHidden/>
    <w:unhideWhenUsed/>
    <w:rsid w:val="0078114F"/>
    <w:rPr>
      <w:sz w:val="16"/>
      <w:szCs w:val="16"/>
    </w:rPr>
  </w:style>
  <w:style w:type="paragraph" w:styleId="CommentText">
    <w:name w:val="annotation text"/>
    <w:basedOn w:val="Normal"/>
    <w:link w:val="CommentTextChar"/>
    <w:uiPriority w:val="99"/>
    <w:unhideWhenUsed/>
    <w:rsid w:val="0078114F"/>
    <w:rPr>
      <w:sz w:val="20"/>
    </w:rPr>
  </w:style>
  <w:style w:type="character" w:customStyle="1" w:styleId="CommentTextChar">
    <w:name w:val="Comment Text Char"/>
    <w:basedOn w:val="DefaultParagraphFont"/>
    <w:link w:val="CommentText"/>
    <w:uiPriority w:val="99"/>
    <w:rsid w:val="0078114F"/>
    <w:rPr>
      <w:rFonts w:ascii="Times" w:eastAsia="Times" w:hAnsi="Times" w:cs="Times New Roman"/>
      <w:sz w:val="20"/>
      <w:szCs w:val="20"/>
    </w:rPr>
  </w:style>
  <w:style w:type="character" w:styleId="FootnoteReference">
    <w:name w:val="footnote reference"/>
    <w:basedOn w:val="DefaultParagraphFont"/>
    <w:uiPriority w:val="99"/>
    <w:unhideWhenUsed/>
    <w:rsid w:val="0078114F"/>
    <w:rPr>
      <w:vertAlign w:val="superscript"/>
    </w:rPr>
  </w:style>
  <w:style w:type="table" w:styleId="TableGrid">
    <w:name w:val="Table Grid"/>
    <w:basedOn w:val="TableNormal"/>
    <w:uiPriority w:val="39"/>
    <w:unhideWhenUsed/>
    <w:rsid w:val="0078114F"/>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8114F"/>
    <w:rPr>
      <w:szCs w:val="24"/>
    </w:rPr>
  </w:style>
  <w:style w:type="character" w:customStyle="1" w:styleId="FootnoteTextChar">
    <w:name w:val="Footnote Text Char"/>
    <w:basedOn w:val="DefaultParagraphFont"/>
    <w:link w:val="FootnoteText"/>
    <w:uiPriority w:val="99"/>
    <w:rsid w:val="0078114F"/>
    <w:rPr>
      <w:rFonts w:ascii="Times" w:eastAsia="Times" w:hAnsi="Times" w:cs="Times New Roman"/>
      <w:sz w:val="24"/>
      <w:szCs w:val="24"/>
    </w:rPr>
  </w:style>
  <w:style w:type="paragraph" w:customStyle="1" w:styleId="f-body">
    <w:name w:val="f-body"/>
    <w:basedOn w:val="Normal"/>
    <w:rsid w:val="0078114F"/>
    <w:pPr>
      <w:spacing w:before="100" w:beforeAutospacing="1" w:after="100" w:afterAutospacing="1"/>
    </w:pPr>
    <w:rPr>
      <w:rFonts w:ascii="Times New Roman" w:eastAsia="Times New Roman" w:hAnsi="Times New Roman"/>
      <w:szCs w:val="24"/>
    </w:rPr>
  </w:style>
  <w:style w:type="character" w:customStyle="1" w:styleId="titledefault">
    <w:name w:val="title_default"/>
    <w:basedOn w:val="DefaultParagraphFont"/>
    <w:rsid w:val="0078114F"/>
  </w:style>
  <w:style w:type="paragraph" w:customStyle="1" w:styleId="Default">
    <w:name w:val="Default"/>
    <w:rsid w:val="0078114F"/>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4D2D6C"/>
  </w:style>
  <w:style w:type="paragraph" w:customStyle="1" w:styleId="paragraph">
    <w:name w:val="paragraph"/>
    <w:basedOn w:val="Normal"/>
    <w:rsid w:val="004D2D6C"/>
    <w:pPr>
      <w:spacing w:before="100" w:beforeAutospacing="1" w:after="100" w:afterAutospacing="1"/>
    </w:pPr>
    <w:rPr>
      <w:rFonts w:ascii="Times New Roman" w:eastAsia="Times New Roman" w:hAnsi="Times New Roman"/>
      <w:szCs w:val="24"/>
    </w:rPr>
  </w:style>
  <w:style w:type="character" w:customStyle="1" w:styleId="eop">
    <w:name w:val="eop"/>
    <w:basedOn w:val="DefaultParagraphFont"/>
    <w:rsid w:val="004D2D6C"/>
  </w:style>
  <w:style w:type="character" w:customStyle="1" w:styleId="superscript">
    <w:name w:val="superscript"/>
    <w:basedOn w:val="DefaultParagraphFont"/>
    <w:rsid w:val="00821602"/>
  </w:style>
  <w:style w:type="character" w:customStyle="1" w:styleId="UnresolvedMention1">
    <w:name w:val="Unresolved Mention1"/>
    <w:basedOn w:val="DefaultParagraphFont"/>
    <w:uiPriority w:val="99"/>
    <w:semiHidden/>
    <w:unhideWhenUsed/>
    <w:rsid w:val="00694713"/>
    <w:rPr>
      <w:color w:val="605E5C"/>
      <w:shd w:val="clear" w:color="auto" w:fill="E1DFDD"/>
    </w:rPr>
  </w:style>
  <w:style w:type="paragraph" w:styleId="Header">
    <w:name w:val="header"/>
    <w:basedOn w:val="Normal"/>
    <w:link w:val="HeaderChar"/>
    <w:uiPriority w:val="99"/>
    <w:unhideWhenUsed/>
    <w:rsid w:val="00220BAF"/>
    <w:pPr>
      <w:tabs>
        <w:tab w:val="center" w:pos="4680"/>
        <w:tab w:val="right" w:pos="9360"/>
      </w:tabs>
    </w:pPr>
  </w:style>
  <w:style w:type="character" w:customStyle="1" w:styleId="HeaderChar">
    <w:name w:val="Header Char"/>
    <w:basedOn w:val="DefaultParagraphFont"/>
    <w:link w:val="Header"/>
    <w:uiPriority w:val="99"/>
    <w:rsid w:val="00220BAF"/>
    <w:rPr>
      <w:rFonts w:ascii="Times" w:eastAsia="Times" w:hAnsi="Times" w:cs="Times New Roman"/>
      <w:sz w:val="24"/>
      <w:szCs w:val="20"/>
    </w:rPr>
  </w:style>
  <w:style w:type="paragraph" w:styleId="Footer">
    <w:name w:val="footer"/>
    <w:basedOn w:val="Normal"/>
    <w:link w:val="FooterChar"/>
    <w:uiPriority w:val="99"/>
    <w:unhideWhenUsed/>
    <w:rsid w:val="00220BAF"/>
    <w:pPr>
      <w:tabs>
        <w:tab w:val="center" w:pos="4680"/>
        <w:tab w:val="right" w:pos="9360"/>
      </w:tabs>
    </w:pPr>
  </w:style>
  <w:style w:type="character" w:customStyle="1" w:styleId="FooterChar">
    <w:name w:val="Footer Char"/>
    <w:basedOn w:val="DefaultParagraphFont"/>
    <w:link w:val="Footer"/>
    <w:uiPriority w:val="99"/>
    <w:rsid w:val="00220BAF"/>
    <w:rPr>
      <w:rFonts w:ascii="Times" w:eastAsia="Times" w:hAnsi="Times" w:cs="Times New Roman"/>
      <w:sz w:val="24"/>
      <w:szCs w:val="20"/>
    </w:rPr>
  </w:style>
  <w:style w:type="paragraph" w:styleId="Revision">
    <w:name w:val="Revision"/>
    <w:hidden/>
    <w:uiPriority w:val="99"/>
    <w:semiHidden/>
    <w:rsid w:val="001F67B5"/>
    <w:pPr>
      <w:spacing w:after="0" w:line="240" w:lineRule="auto"/>
    </w:pPr>
    <w:rPr>
      <w:rFonts w:ascii="Times" w:eastAsia="Times" w:hAnsi="Times" w:cs="Times New Roman"/>
      <w:sz w:val="24"/>
      <w:szCs w:val="20"/>
    </w:rPr>
  </w:style>
  <w:style w:type="paragraph" w:styleId="CommentSubject">
    <w:name w:val="annotation subject"/>
    <w:basedOn w:val="CommentText"/>
    <w:next w:val="CommentText"/>
    <w:link w:val="CommentSubjectChar"/>
    <w:uiPriority w:val="99"/>
    <w:semiHidden/>
    <w:unhideWhenUsed/>
    <w:rsid w:val="0023438C"/>
    <w:rPr>
      <w:b/>
      <w:bCs/>
    </w:rPr>
  </w:style>
  <w:style w:type="character" w:customStyle="1" w:styleId="CommentSubjectChar">
    <w:name w:val="Comment Subject Char"/>
    <w:basedOn w:val="CommentTextChar"/>
    <w:link w:val="CommentSubject"/>
    <w:uiPriority w:val="99"/>
    <w:semiHidden/>
    <w:rsid w:val="0023438C"/>
    <w:rPr>
      <w:rFonts w:ascii="Times" w:eastAsia="Times" w:hAnsi="Times" w:cs="Times New Roman"/>
      <w:b/>
      <w:bCs/>
      <w:sz w:val="20"/>
      <w:szCs w:val="20"/>
    </w:rPr>
  </w:style>
  <w:style w:type="paragraph" w:styleId="Caption">
    <w:name w:val="caption"/>
    <w:basedOn w:val="Normal"/>
    <w:next w:val="Normal"/>
    <w:uiPriority w:val="35"/>
    <w:unhideWhenUsed/>
    <w:qFormat/>
    <w:rsid w:val="00AC6C8E"/>
    <w:pPr>
      <w:spacing w:after="200"/>
    </w:pPr>
    <w:rPr>
      <w:rFonts w:asciiTheme="minorHAnsi" w:eastAsiaTheme="minorHAnsi" w:hAnsiTheme="minorHAnsi" w:cstheme="minorBidi"/>
      <w:i/>
      <w:iCs/>
      <w:color w:val="44546A" w:themeColor="text2"/>
      <w:sz w:val="18"/>
      <w:szCs w:val="18"/>
    </w:rPr>
  </w:style>
  <w:style w:type="paragraph" w:styleId="BalloonText">
    <w:name w:val="Balloon Text"/>
    <w:basedOn w:val="Normal"/>
    <w:link w:val="BalloonTextChar"/>
    <w:uiPriority w:val="99"/>
    <w:semiHidden/>
    <w:unhideWhenUsed/>
    <w:rsid w:val="00FA2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4F4"/>
    <w:rPr>
      <w:rFonts w:ascii="Segoe UI" w:eastAsia="Times" w:hAnsi="Segoe UI" w:cs="Segoe UI"/>
      <w:sz w:val="18"/>
      <w:szCs w:val="18"/>
    </w:rPr>
  </w:style>
  <w:style w:type="character" w:styleId="UnresolvedMention">
    <w:name w:val="Unresolved Mention"/>
    <w:basedOn w:val="DefaultParagraphFont"/>
    <w:uiPriority w:val="99"/>
    <w:unhideWhenUsed/>
    <w:rsid w:val="00BE6954"/>
    <w:rPr>
      <w:color w:val="605E5C"/>
      <w:shd w:val="clear" w:color="auto" w:fill="E1DFDD"/>
    </w:rPr>
  </w:style>
  <w:style w:type="character" w:styleId="Mention">
    <w:name w:val="Mention"/>
    <w:basedOn w:val="DefaultParagraphFont"/>
    <w:uiPriority w:val="99"/>
    <w:unhideWhenUsed/>
    <w:rsid w:val="00BE6954"/>
    <w:rPr>
      <w:color w:val="2B579A"/>
      <w:shd w:val="clear" w:color="auto" w:fill="E1DFDD"/>
    </w:rPr>
  </w:style>
  <w:style w:type="character" w:styleId="FollowedHyperlink">
    <w:name w:val="FollowedHyperlink"/>
    <w:basedOn w:val="DefaultParagraphFont"/>
    <w:uiPriority w:val="99"/>
    <w:semiHidden/>
    <w:unhideWhenUsed/>
    <w:rsid w:val="00B879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6916369">
      <w:bodyDiv w:val="1"/>
      <w:marLeft w:val="0"/>
      <w:marRight w:val="0"/>
      <w:marTop w:val="0"/>
      <w:marBottom w:val="0"/>
      <w:divBdr>
        <w:top w:val="none" w:sz="0" w:space="0" w:color="auto"/>
        <w:left w:val="none" w:sz="0" w:space="0" w:color="auto"/>
        <w:bottom w:val="none" w:sz="0" w:space="0" w:color="auto"/>
        <w:right w:val="none" w:sz="0" w:space="0" w:color="auto"/>
      </w:divBdr>
      <w:divsChild>
        <w:div w:id="559631546">
          <w:marLeft w:val="0"/>
          <w:marRight w:val="0"/>
          <w:marTop w:val="0"/>
          <w:marBottom w:val="0"/>
          <w:divBdr>
            <w:top w:val="none" w:sz="0" w:space="0" w:color="auto"/>
            <w:left w:val="none" w:sz="0" w:space="0" w:color="auto"/>
            <w:bottom w:val="none" w:sz="0" w:space="0" w:color="auto"/>
            <w:right w:val="none" w:sz="0" w:space="0" w:color="auto"/>
          </w:divBdr>
        </w:div>
        <w:div w:id="1603567492">
          <w:marLeft w:val="0"/>
          <w:marRight w:val="0"/>
          <w:marTop w:val="0"/>
          <w:marBottom w:val="0"/>
          <w:divBdr>
            <w:top w:val="none" w:sz="0" w:space="0" w:color="auto"/>
            <w:left w:val="none" w:sz="0" w:space="0" w:color="auto"/>
            <w:bottom w:val="none" w:sz="0" w:space="0" w:color="auto"/>
            <w:right w:val="none" w:sz="0" w:space="0" w:color="auto"/>
          </w:divBdr>
        </w:div>
      </w:divsChild>
    </w:div>
    <w:div w:id="480539261">
      <w:bodyDiv w:val="1"/>
      <w:marLeft w:val="0"/>
      <w:marRight w:val="0"/>
      <w:marTop w:val="0"/>
      <w:marBottom w:val="0"/>
      <w:divBdr>
        <w:top w:val="none" w:sz="0" w:space="0" w:color="auto"/>
        <w:left w:val="none" w:sz="0" w:space="0" w:color="auto"/>
        <w:bottom w:val="none" w:sz="0" w:space="0" w:color="auto"/>
        <w:right w:val="none" w:sz="0" w:space="0" w:color="auto"/>
      </w:divBdr>
    </w:div>
    <w:div w:id="499126276">
      <w:bodyDiv w:val="1"/>
      <w:marLeft w:val="0"/>
      <w:marRight w:val="0"/>
      <w:marTop w:val="0"/>
      <w:marBottom w:val="0"/>
      <w:divBdr>
        <w:top w:val="none" w:sz="0" w:space="0" w:color="auto"/>
        <w:left w:val="none" w:sz="0" w:space="0" w:color="auto"/>
        <w:bottom w:val="none" w:sz="0" w:space="0" w:color="auto"/>
        <w:right w:val="none" w:sz="0" w:space="0" w:color="auto"/>
      </w:divBdr>
      <w:divsChild>
        <w:div w:id="656886700">
          <w:marLeft w:val="0"/>
          <w:marRight w:val="0"/>
          <w:marTop w:val="0"/>
          <w:marBottom w:val="0"/>
          <w:divBdr>
            <w:top w:val="none" w:sz="0" w:space="0" w:color="auto"/>
            <w:left w:val="none" w:sz="0" w:space="0" w:color="auto"/>
            <w:bottom w:val="none" w:sz="0" w:space="0" w:color="auto"/>
            <w:right w:val="none" w:sz="0" w:space="0" w:color="auto"/>
          </w:divBdr>
        </w:div>
        <w:div w:id="782580922">
          <w:marLeft w:val="0"/>
          <w:marRight w:val="0"/>
          <w:marTop w:val="0"/>
          <w:marBottom w:val="0"/>
          <w:divBdr>
            <w:top w:val="none" w:sz="0" w:space="0" w:color="auto"/>
            <w:left w:val="none" w:sz="0" w:space="0" w:color="auto"/>
            <w:bottom w:val="none" w:sz="0" w:space="0" w:color="auto"/>
            <w:right w:val="none" w:sz="0" w:space="0" w:color="auto"/>
          </w:divBdr>
        </w:div>
        <w:div w:id="960496761">
          <w:marLeft w:val="0"/>
          <w:marRight w:val="0"/>
          <w:marTop w:val="0"/>
          <w:marBottom w:val="0"/>
          <w:divBdr>
            <w:top w:val="none" w:sz="0" w:space="0" w:color="auto"/>
            <w:left w:val="none" w:sz="0" w:space="0" w:color="auto"/>
            <w:bottom w:val="none" w:sz="0" w:space="0" w:color="auto"/>
            <w:right w:val="none" w:sz="0" w:space="0" w:color="auto"/>
          </w:divBdr>
        </w:div>
        <w:div w:id="964046956">
          <w:marLeft w:val="0"/>
          <w:marRight w:val="0"/>
          <w:marTop w:val="0"/>
          <w:marBottom w:val="0"/>
          <w:divBdr>
            <w:top w:val="none" w:sz="0" w:space="0" w:color="auto"/>
            <w:left w:val="none" w:sz="0" w:space="0" w:color="auto"/>
            <w:bottom w:val="none" w:sz="0" w:space="0" w:color="auto"/>
            <w:right w:val="none" w:sz="0" w:space="0" w:color="auto"/>
          </w:divBdr>
        </w:div>
        <w:div w:id="995105348">
          <w:marLeft w:val="0"/>
          <w:marRight w:val="0"/>
          <w:marTop w:val="0"/>
          <w:marBottom w:val="0"/>
          <w:divBdr>
            <w:top w:val="none" w:sz="0" w:space="0" w:color="auto"/>
            <w:left w:val="none" w:sz="0" w:space="0" w:color="auto"/>
            <w:bottom w:val="none" w:sz="0" w:space="0" w:color="auto"/>
            <w:right w:val="none" w:sz="0" w:space="0" w:color="auto"/>
          </w:divBdr>
        </w:div>
        <w:div w:id="1264923466">
          <w:marLeft w:val="0"/>
          <w:marRight w:val="0"/>
          <w:marTop w:val="0"/>
          <w:marBottom w:val="0"/>
          <w:divBdr>
            <w:top w:val="none" w:sz="0" w:space="0" w:color="auto"/>
            <w:left w:val="none" w:sz="0" w:space="0" w:color="auto"/>
            <w:bottom w:val="none" w:sz="0" w:space="0" w:color="auto"/>
            <w:right w:val="none" w:sz="0" w:space="0" w:color="auto"/>
          </w:divBdr>
        </w:div>
      </w:divsChild>
    </w:div>
    <w:div w:id="896168984">
      <w:bodyDiv w:val="1"/>
      <w:marLeft w:val="0"/>
      <w:marRight w:val="0"/>
      <w:marTop w:val="0"/>
      <w:marBottom w:val="0"/>
      <w:divBdr>
        <w:top w:val="none" w:sz="0" w:space="0" w:color="auto"/>
        <w:left w:val="none" w:sz="0" w:space="0" w:color="auto"/>
        <w:bottom w:val="none" w:sz="0" w:space="0" w:color="auto"/>
        <w:right w:val="none" w:sz="0" w:space="0" w:color="auto"/>
      </w:divBdr>
      <w:divsChild>
        <w:div w:id="1027946251">
          <w:marLeft w:val="0"/>
          <w:marRight w:val="0"/>
          <w:marTop w:val="0"/>
          <w:marBottom w:val="0"/>
          <w:divBdr>
            <w:top w:val="none" w:sz="0" w:space="0" w:color="auto"/>
            <w:left w:val="none" w:sz="0" w:space="0" w:color="auto"/>
            <w:bottom w:val="none" w:sz="0" w:space="0" w:color="auto"/>
            <w:right w:val="none" w:sz="0" w:space="0" w:color="auto"/>
          </w:divBdr>
        </w:div>
        <w:div w:id="1815220957">
          <w:marLeft w:val="0"/>
          <w:marRight w:val="0"/>
          <w:marTop w:val="0"/>
          <w:marBottom w:val="0"/>
          <w:divBdr>
            <w:top w:val="none" w:sz="0" w:space="0" w:color="auto"/>
            <w:left w:val="none" w:sz="0" w:space="0" w:color="auto"/>
            <w:bottom w:val="none" w:sz="0" w:space="0" w:color="auto"/>
            <w:right w:val="none" w:sz="0" w:space="0" w:color="auto"/>
          </w:divBdr>
        </w:div>
      </w:divsChild>
    </w:div>
    <w:div w:id="983198381">
      <w:bodyDiv w:val="1"/>
      <w:marLeft w:val="0"/>
      <w:marRight w:val="0"/>
      <w:marTop w:val="0"/>
      <w:marBottom w:val="0"/>
      <w:divBdr>
        <w:top w:val="none" w:sz="0" w:space="0" w:color="auto"/>
        <w:left w:val="none" w:sz="0" w:space="0" w:color="auto"/>
        <w:bottom w:val="none" w:sz="0" w:space="0" w:color="auto"/>
        <w:right w:val="none" w:sz="0" w:space="0" w:color="auto"/>
      </w:divBdr>
    </w:div>
    <w:div w:id="1011756881">
      <w:bodyDiv w:val="1"/>
      <w:marLeft w:val="0"/>
      <w:marRight w:val="0"/>
      <w:marTop w:val="0"/>
      <w:marBottom w:val="0"/>
      <w:divBdr>
        <w:top w:val="none" w:sz="0" w:space="0" w:color="auto"/>
        <w:left w:val="none" w:sz="0" w:space="0" w:color="auto"/>
        <w:bottom w:val="none" w:sz="0" w:space="0" w:color="auto"/>
        <w:right w:val="none" w:sz="0" w:space="0" w:color="auto"/>
      </w:divBdr>
      <w:divsChild>
        <w:div w:id="144205613">
          <w:marLeft w:val="0"/>
          <w:marRight w:val="0"/>
          <w:marTop w:val="0"/>
          <w:marBottom w:val="0"/>
          <w:divBdr>
            <w:top w:val="none" w:sz="0" w:space="0" w:color="auto"/>
            <w:left w:val="none" w:sz="0" w:space="0" w:color="auto"/>
            <w:bottom w:val="none" w:sz="0" w:space="0" w:color="auto"/>
            <w:right w:val="none" w:sz="0" w:space="0" w:color="auto"/>
          </w:divBdr>
        </w:div>
        <w:div w:id="591007622">
          <w:marLeft w:val="0"/>
          <w:marRight w:val="0"/>
          <w:marTop w:val="0"/>
          <w:marBottom w:val="0"/>
          <w:divBdr>
            <w:top w:val="none" w:sz="0" w:space="0" w:color="auto"/>
            <w:left w:val="none" w:sz="0" w:space="0" w:color="auto"/>
            <w:bottom w:val="none" w:sz="0" w:space="0" w:color="auto"/>
            <w:right w:val="none" w:sz="0" w:space="0" w:color="auto"/>
          </w:divBdr>
        </w:div>
        <w:div w:id="917590802">
          <w:marLeft w:val="0"/>
          <w:marRight w:val="0"/>
          <w:marTop w:val="0"/>
          <w:marBottom w:val="0"/>
          <w:divBdr>
            <w:top w:val="none" w:sz="0" w:space="0" w:color="auto"/>
            <w:left w:val="none" w:sz="0" w:space="0" w:color="auto"/>
            <w:bottom w:val="none" w:sz="0" w:space="0" w:color="auto"/>
            <w:right w:val="none" w:sz="0" w:space="0" w:color="auto"/>
          </w:divBdr>
        </w:div>
        <w:div w:id="1362586408">
          <w:marLeft w:val="0"/>
          <w:marRight w:val="0"/>
          <w:marTop w:val="0"/>
          <w:marBottom w:val="0"/>
          <w:divBdr>
            <w:top w:val="none" w:sz="0" w:space="0" w:color="auto"/>
            <w:left w:val="none" w:sz="0" w:space="0" w:color="auto"/>
            <w:bottom w:val="none" w:sz="0" w:space="0" w:color="auto"/>
            <w:right w:val="none" w:sz="0" w:space="0" w:color="auto"/>
          </w:divBdr>
        </w:div>
        <w:div w:id="1515607822">
          <w:marLeft w:val="0"/>
          <w:marRight w:val="0"/>
          <w:marTop w:val="0"/>
          <w:marBottom w:val="0"/>
          <w:divBdr>
            <w:top w:val="none" w:sz="0" w:space="0" w:color="auto"/>
            <w:left w:val="none" w:sz="0" w:space="0" w:color="auto"/>
            <w:bottom w:val="none" w:sz="0" w:space="0" w:color="auto"/>
            <w:right w:val="none" w:sz="0" w:space="0" w:color="auto"/>
          </w:divBdr>
        </w:div>
        <w:div w:id="1746561309">
          <w:marLeft w:val="0"/>
          <w:marRight w:val="0"/>
          <w:marTop w:val="0"/>
          <w:marBottom w:val="0"/>
          <w:divBdr>
            <w:top w:val="none" w:sz="0" w:space="0" w:color="auto"/>
            <w:left w:val="none" w:sz="0" w:space="0" w:color="auto"/>
            <w:bottom w:val="none" w:sz="0" w:space="0" w:color="auto"/>
            <w:right w:val="none" w:sz="0" w:space="0" w:color="auto"/>
          </w:divBdr>
        </w:div>
        <w:div w:id="1918782569">
          <w:marLeft w:val="0"/>
          <w:marRight w:val="0"/>
          <w:marTop w:val="0"/>
          <w:marBottom w:val="0"/>
          <w:divBdr>
            <w:top w:val="none" w:sz="0" w:space="0" w:color="auto"/>
            <w:left w:val="none" w:sz="0" w:space="0" w:color="auto"/>
            <w:bottom w:val="none" w:sz="0" w:space="0" w:color="auto"/>
            <w:right w:val="none" w:sz="0" w:space="0" w:color="auto"/>
          </w:divBdr>
        </w:div>
        <w:div w:id="2146435090">
          <w:marLeft w:val="0"/>
          <w:marRight w:val="0"/>
          <w:marTop w:val="0"/>
          <w:marBottom w:val="0"/>
          <w:divBdr>
            <w:top w:val="none" w:sz="0" w:space="0" w:color="auto"/>
            <w:left w:val="none" w:sz="0" w:space="0" w:color="auto"/>
            <w:bottom w:val="none" w:sz="0" w:space="0" w:color="auto"/>
            <w:right w:val="none" w:sz="0" w:space="0" w:color="auto"/>
          </w:divBdr>
        </w:div>
      </w:divsChild>
    </w:div>
    <w:div w:id="2011256433">
      <w:bodyDiv w:val="1"/>
      <w:marLeft w:val="0"/>
      <w:marRight w:val="0"/>
      <w:marTop w:val="0"/>
      <w:marBottom w:val="0"/>
      <w:divBdr>
        <w:top w:val="none" w:sz="0" w:space="0" w:color="auto"/>
        <w:left w:val="none" w:sz="0" w:space="0" w:color="auto"/>
        <w:bottom w:val="none" w:sz="0" w:space="0" w:color="auto"/>
        <w:right w:val="none" w:sz="0" w:space="0" w:color="auto"/>
      </w:divBdr>
      <w:divsChild>
        <w:div w:id="173161009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developer.formtitan.com/ftproject/regional_dx_supply_lmic/fta5b2c410517046aab32e6994d85e3d9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taid.org/call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taid.org/news-blog/joint-unfpa-unitaid-venture-backed-by-major-eu-funding-aims-to-eliminate-the-leading-cause-of-mothers-dying-in-childbirth-in-africa/" TargetMode="External"/><Relationship Id="rId5" Type="http://schemas.openxmlformats.org/officeDocument/2006/relationships/numbering" Target="numbering.xml"/><Relationship Id="rId15" Type="http://schemas.openxmlformats.org/officeDocument/2006/relationships/hyperlink" Target="mailto:unitaid-proc@who.i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Pages/ResponsePage.aspx?id=t8AQ9iS9OUuBCz3CgK-1kHo91jzU8jlKlKF_IunjlBNUN0QwWU4zQkpCRE9aTDE3SUYySExVQk1POC4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unitaid.org/call-for-proposal/regional-manufacturing-for-equitable-access-support-to-african-manufacturers-of-postpartum-hemorrhage-pph-malaria-and-hiv-products/?utm_source=Unitaid%27s+staff&amp;utm_campaign=486f2f91af-News%2FRecap+June+2018_COPY_01&amp;utm_medium=email&amp;utm_term=0_8e8f261a05-486f2f91af-" TargetMode="External"/><Relationship Id="rId2" Type="http://schemas.openxmlformats.org/officeDocument/2006/relationships/hyperlink" Target="https://www.who.int/publications/m/item/list-of-who-listed-authorities-wlas" TargetMode="External"/><Relationship Id="rId1" Type="http://schemas.openxmlformats.org/officeDocument/2006/relationships/hyperlink" Target="https://www.finddx.org/wp-content/uploads/2023/12/20231218_cfp_supply_dx_lmics_FV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6756d9-7482-4965-a6c6-76d9fdd42a01">
      <Terms xmlns="http://schemas.microsoft.com/office/infopath/2007/PartnerControls"/>
    </lcf76f155ced4ddcb4097134ff3c332f>
    <SharedWithUsers xmlns="1879b355-c40c-431b-86e4-2f871f6023ab">
      <UserInfo>
        <DisplayName>OSIGBESAN, Ademola</DisplayName>
        <AccountId>9</AccountId>
        <AccountType/>
      </UserInfo>
      <UserInfo>
        <DisplayName>NAWAGGI, Pamela</DisplayName>
        <AccountId>33</AccountId>
        <AccountType/>
      </UserInfo>
      <UserInfo>
        <DisplayName>ONASANYA, Kehinde</DisplayName>
        <AccountId>17</AccountId>
        <AccountType/>
      </UserInfo>
      <UserInfo>
        <DisplayName>GHADRSHENAS, Anisa</DisplayName>
        <AccountId>20</AccountId>
        <AccountType/>
      </UserInfo>
      <UserInfo>
        <DisplayName>HUNGU, Jackson</DisplayName>
        <AccountId>31</AccountId>
        <AccountType/>
      </UserInfo>
      <UserInfo>
        <DisplayName>MATIRU, Robert</DisplayName>
        <AccountId>19</AccountId>
        <AccountType/>
      </UserInfo>
      <UserInfo>
        <DisplayName>HUSAIN, Mohd Afifi</DisplayName>
        <AccountId>137</AccountId>
        <AccountType/>
      </UserInfo>
      <UserInfo>
        <DisplayName>BROOKS, Melanie</DisplayName>
        <AccountId>90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CBCFBF4DD2D54C85617D2FEC737AB8" ma:contentTypeVersion="14" ma:contentTypeDescription="Create a new document." ma:contentTypeScope="" ma:versionID="9da75dcc788f1650096dda3ac6b59c59">
  <xsd:schema xmlns:xsd="http://www.w3.org/2001/XMLSchema" xmlns:xs="http://www.w3.org/2001/XMLSchema" xmlns:p="http://schemas.microsoft.com/office/2006/metadata/properties" xmlns:ns2="a46756d9-7482-4965-a6c6-76d9fdd42a01" xmlns:ns3="1879b355-c40c-431b-86e4-2f871f6023ab" targetNamespace="http://schemas.microsoft.com/office/2006/metadata/properties" ma:root="true" ma:fieldsID="2f621a6a65479d8f493d883c64f1b575" ns2:_="" ns3:_="">
    <xsd:import namespace="a46756d9-7482-4965-a6c6-76d9fdd42a01"/>
    <xsd:import namespace="1879b355-c40c-431b-86e4-2f871f6023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756d9-7482-4965-a6c6-76d9fdd42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a4eac88-8ae6-4a96-90c7-97bc93c844e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79b355-c40c-431b-86e4-2f871f6023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A7D7C1-FD2A-4E70-AD7E-7FFF250464A0}">
  <ds:schemaRefs>
    <ds:schemaRef ds:uri="http://schemas.microsoft.com/office/2006/metadata/properties"/>
    <ds:schemaRef ds:uri="http://schemas.microsoft.com/office/infopath/2007/PartnerControls"/>
    <ds:schemaRef ds:uri="a46756d9-7482-4965-a6c6-76d9fdd42a01"/>
    <ds:schemaRef ds:uri="1879b355-c40c-431b-86e4-2f871f6023ab"/>
  </ds:schemaRefs>
</ds:datastoreItem>
</file>

<file path=customXml/itemProps2.xml><?xml version="1.0" encoding="utf-8"?>
<ds:datastoreItem xmlns:ds="http://schemas.openxmlformats.org/officeDocument/2006/customXml" ds:itemID="{04E61AC8-8BE3-454E-A1CB-76A6F4C64F9C}">
  <ds:schemaRefs>
    <ds:schemaRef ds:uri="http://schemas.openxmlformats.org/officeDocument/2006/bibliography"/>
  </ds:schemaRefs>
</ds:datastoreItem>
</file>

<file path=customXml/itemProps3.xml><?xml version="1.0" encoding="utf-8"?>
<ds:datastoreItem xmlns:ds="http://schemas.openxmlformats.org/officeDocument/2006/customXml" ds:itemID="{359BEDFD-E24E-493A-9DBB-E4046042EF5B}">
  <ds:schemaRefs>
    <ds:schemaRef ds:uri="http://schemas.microsoft.com/sharepoint/v3/contenttype/forms"/>
  </ds:schemaRefs>
</ds:datastoreItem>
</file>

<file path=customXml/itemProps4.xml><?xml version="1.0" encoding="utf-8"?>
<ds:datastoreItem xmlns:ds="http://schemas.openxmlformats.org/officeDocument/2006/customXml" ds:itemID="{97C51657-9EC7-4C6D-93EC-7F4B12231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756d9-7482-4965-a6c6-76d9fdd42a01"/>
    <ds:schemaRef ds:uri="1879b355-c40c-431b-86e4-2f871f602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1906</Words>
  <Characters>12435</Characters>
  <Application>Microsoft Office Word</Application>
  <DocSecurity>4</DocSecurity>
  <Lines>103</Lines>
  <Paragraphs>28</Paragraphs>
  <ScaleCrop>false</ScaleCrop>
  <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NAWAGGI, Pamela</dc:creator>
  <cp:keywords/>
  <dc:description/>
  <cp:lastModifiedBy>ORLOVIC, Momcilo</cp:lastModifiedBy>
  <cp:revision>2</cp:revision>
  <dcterms:created xsi:type="dcterms:W3CDTF">2024-07-12T09:15:00Z</dcterms:created>
  <dcterms:modified xsi:type="dcterms:W3CDTF">2024-07-12T09:15:00Z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0x01010017CBCFBF4DD2D54C85617D2FEC737AB8</vt:lpwstr>
  </property>
  <property fmtid="{D5CDD505-2E9C-101B-9397-08002B2CF9AE}" pid="3" name="MediaServiceImageTags">
    <vt:lpwstr/>
  </property>
  <property fmtid="{D5CDD505-2E9C-101B-9397-08002B2CF9AE}" pid="4" name="GrammarlyDocumentId">
    <vt:lpwstr>8e2fdd542b6b1e71bce3a59bcd2b40c86400481e15f8dbf5009c15f840818d8a</vt:lpwstr>
  </property>
  <property fmtid="{D5CDD505-2E9C-101B-9397-08002B2CF9AE}" pid="5" name="MSIP_Label_defa4170-0d19-0005-0004-bc88714345d2_Enabled">
    <vt:lpwstr>true</vt:lpwstr>
  </property>
  <property fmtid="{D5CDD505-2E9C-101B-9397-08002B2CF9AE}" pid="6" name="MSIP_Label_defa4170-0d19-0005-0004-bc88714345d2_SetDate">
    <vt:lpwstr>2024-06-27T19:21:23Z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ace5c645-3ec7-4c8e-b12e-077221505df5</vt:lpwstr>
  </property>
  <property fmtid="{D5CDD505-2E9C-101B-9397-08002B2CF9AE}" pid="10" name="MSIP_Label_defa4170-0d19-0005-0004-bc88714345d2_ActionId">
    <vt:lpwstr>68ae49a4-095b-47fe-ae80-7d66f858137c</vt:lpwstr>
  </property>
  <property fmtid="{D5CDD505-2E9C-101B-9397-08002B2CF9AE}" pid="11" name="MSIP_Label_defa4170-0d19-0005-0004-bc88714345d2_ContentBits">
    <vt:lpwstr>0</vt:lpwstr>
  </property>
</Properties>
</file>