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103C" w14:textId="77777777" w:rsidR="005B5786" w:rsidRPr="00593E92" w:rsidRDefault="005B5786" w:rsidP="000A5F8C">
      <w:pPr>
        <w:pStyle w:val="Heading1"/>
        <w:rPr>
          <w:lang w:val="pt-BR"/>
        </w:rPr>
      </w:pPr>
      <w:r w:rsidRPr="00593E92">
        <w:rPr>
          <w:lang w:val="pt-BR" w:bidi="pt-PT"/>
        </w:rPr>
        <w:t xml:space="preserve">Texto do Anúncio de Convite para Apresentação de Propostas </w:t>
      </w:r>
    </w:p>
    <w:p w14:paraId="556B9906" w14:textId="77777777" w:rsidR="00FA638C" w:rsidRPr="00593E92" w:rsidRDefault="00FA638C" w:rsidP="00EF6E59">
      <w:pPr>
        <w:pStyle w:val="Heading1"/>
        <w:rPr>
          <w:rFonts w:asciiTheme="minorHAnsi" w:hAnsiTheme="minorHAnsi" w:cstheme="minorHAnsi"/>
          <w:sz w:val="36"/>
          <w:szCs w:val="36"/>
          <w:lang w:val="pt-BR" w:eastAsia="en-GB"/>
        </w:rPr>
      </w:pPr>
      <w:r w:rsidRPr="00593E92">
        <w:rPr>
          <w:rFonts w:asciiTheme="minorHAnsi" w:hAnsiTheme="minorHAnsi" w:cstheme="minorHAnsi"/>
          <w:sz w:val="36"/>
          <w:szCs w:val="36"/>
          <w:lang w:val="pt-BR" w:bidi="pt-PT"/>
        </w:rPr>
        <w:t>Resumo</w:t>
      </w:r>
    </w:p>
    <w:p w14:paraId="1BDA6E92" w14:textId="1EBC2AD7" w:rsidR="00A93234" w:rsidRPr="00593E92" w:rsidRDefault="005B5786" w:rsidP="002B0365">
      <w:pPr>
        <w:spacing w:after="0"/>
        <w:jc w:val="both"/>
        <w:rPr>
          <w:rFonts w:eastAsia="SimSun" w:cstheme="minorHAnsi"/>
          <w:iCs/>
          <w:sz w:val="24"/>
          <w:szCs w:val="24"/>
          <w:lang w:val="pt-BR"/>
        </w:rPr>
      </w:pPr>
      <w:r w:rsidRPr="00593E92">
        <w:rPr>
          <w:rFonts w:eastAsia="SimSun" w:cstheme="minorHAnsi"/>
          <w:sz w:val="24"/>
          <w:szCs w:val="24"/>
          <w:lang w:val="pt-BR" w:bidi="pt-PT"/>
        </w:rPr>
        <w:t xml:space="preserve">A Unitaid tem o prazer de anunciar Convite para Apresentação de Propostas para a Área de Intervenção: </w:t>
      </w:r>
      <w:r w:rsidRPr="00593E92">
        <w:rPr>
          <w:rFonts w:eastAsia="SimSun" w:cstheme="minorHAnsi"/>
          <w:b/>
          <w:sz w:val="24"/>
          <w:szCs w:val="24"/>
          <w:lang w:val="pt-BR" w:bidi="pt-PT"/>
        </w:rPr>
        <w:t>Acelerando o impacto de tecnologias de ação prolongada em países de baixa e média renda (</w:t>
      </w:r>
      <w:r w:rsidR="00A93234" w:rsidRPr="00593E92">
        <w:rPr>
          <w:rFonts w:cstheme="minorHAnsi"/>
          <w:sz w:val="24"/>
          <w:szCs w:val="24"/>
          <w:lang w:val="pt-BR" w:bidi="pt-PT"/>
        </w:rPr>
        <w:t>LMICs).</w:t>
      </w:r>
    </w:p>
    <w:p w14:paraId="25D0A664" w14:textId="77777777" w:rsidR="00A93234" w:rsidRPr="00593E92" w:rsidRDefault="00A93234" w:rsidP="002B0365">
      <w:pPr>
        <w:spacing w:after="0"/>
        <w:jc w:val="both"/>
        <w:rPr>
          <w:rFonts w:eastAsia="SimSun" w:cstheme="minorHAnsi"/>
          <w:iCs/>
          <w:sz w:val="24"/>
          <w:szCs w:val="24"/>
          <w:lang w:val="pt-BR"/>
        </w:rPr>
      </w:pPr>
    </w:p>
    <w:p w14:paraId="56B91BEA" w14:textId="5E85F28B" w:rsidR="00E7608A" w:rsidRPr="00593E92" w:rsidRDefault="00150429" w:rsidP="002B0365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O objetivo des</w:t>
      </w:r>
      <w:r w:rsidR="00F341A8">
        <w:rPr>
          <w:rFonts w:cstheme="minorHAnsi"/>
          <w:sz w:val="24"/>
          <w:szCs w:val="24"/>
          <w:lang w:val="pt-BR" w:bidi="pt-PT"/>
        </w:rPr>
        <w:t>s</w:t>
      </w:r>
      <w:r w:rsidRPr="00593E92">
        <w:rPr>
          <w:rFonts w:cstheme="minorHAnsi"/>
          <w:sz w:val="24"/>
          <w:szCs w:val="24"/>
          <w:lang w:val="pt-BR" w:bidi="pt-PT"/>
        </w:rPr>
        <w:t>e convite para apresentação de propostas é</w:t>
      </w:r>
      <w:r w:rsidRPr="00593E92">
        <w:rPr>
          <w:rFonts w:cstheme="minorHAnsi"/>
          <w:b/>
          <w:sz w:val="24"/>
          <w:szCs w:val="24"/>
          <w:lang w:val="pt-BR" w:bidi="pt-PT"/>
        </w:rPr>
        <w:t xml:space="preserve"> acelerar o desenvolvimento de formulações de ação prolongada dos medicamentos existentes</w:t>
      </w:r>
      <w:r w:rsidR="00F341A8">
        <w:rPr>
          <w:rFonts w:cstheme="minorHAnsi"/>
          <w:b/>
          <w:sz w:val="24"/>
          <w:szCs w:val="24"/>
          <w:lang w:val="pt-BR" w:bidi="pt-PT"/>
        </w:rPr>
        <w:t xml:space="preserve"> e</w:t>
      </w:r>
      <w:r w:rsidRPr="00593E92">
        <w:rPr>
          <w:rFonts w:cstheme="minorHAnsi"/>
          <w:b/>
          <w:sz w:val="24"/>
          <w:szCs w:val="24"/>
          <w:lang w:val="pt-BR" w:bidi="pt-PT"/>
        </w:rPr>
        <w:t xml:space="preserve"> atualmente disponíveis apenas como formulações orais</w:t>
      </w:r>
      <w:r w:rsidRPr="00593E92">
        <w:rPr>
          <w:rFonts w:cstheme="minorHAnsi"/>
          <w:sz w:val="24"/>
          <w:szCs w:val="24"/>
          <w:lang w:val="pt-BR" w:bidi="pt-PT"/>
        </w:rPr>
        <w:t xml:space="preserve"> para o tratamento e a prevenção de doenças, incluindo </w:t>
      </w:r>
      <w:r w:rsidR="00F341A8">
        <w:rPr>
          <w:rFonts w:cstheme="minorHAnsi"/>
          <w:sz w:val="24"/>
          <w:szCs w:val="24"/>
          <w:lang w:val="pt-BR" w:bidi="pt-PT"/>
        </w:rPr>
        <w:t xml:space="preserve">o </w:t>
      </w:r>
      <w:r w:rsidRPr="00593E92">
        <w:rPr>
          <w:rFonts w:cstheme="minorHAnsi"/>
          <w:sz w:val="24"/>
          <w:szCs w:val="24"/>
          <w:lang w:val="pt-BR" w:bidi="pt-PT"/>
        </w:rPr>
        <w:t>HIV e suas coinfecções/comorbidades,</w:t>
      </w:r>
      <w:r w:rsidR="00F341A8">
        <w:rPr>
          <w:rFonts w:cstheme="minorHAnsi"/>
          <w:sz w:val="24"/>
          <w:szCs w:val="24"/>
          <w:lang w:val="pt-BR" w:bidi="pt-PT"/>
        </w:rPr>
        <w:t xml:space="preserve"> a</w:t>
      </w:r>
      <w:r w:rsidRPr="00593E92">
        <w:rPr>
          <w:rFonts w:cstheme="minorHAnsi"/>
          <w:sz w:val="24"/>
          <w:szCs w:val="24"/>
          <w:lang w:val="pt-BR" w:bidi="pt-PT"/>
        </w:rPr>
        <w:t xml:space="preserve"> tuberculose (TB) e </w:t>
      </w:r>
      <w:r w:rsidR="00F341A8">
        <w:rPr>
          <w:rFonts w:cstheme="minorHAnsi"/>
          <w:sz w:val="24"/>
          <w:szCs w:val="24"/>
          <w:lang w:val="pt-BR" w:bidi="pt-PT"/>
        </w:rPr>
        <w:t xml:space="preserve">a </w:t>
      </w:r>
      <w:r w:rsidRPr="00593E92">
        <w:rPr>
          <w:rFonts w:cstheme="minorHAnsi"/>
          <w:sz w:val="24"/>
          <w:szCs w:val="24"/>
          <w:lang w:val="pt-BR" w:bidi="pt-PT"/>
        </w:rPr>
        <w:t>malária.</w:t>
      </w:r>
    </w:p>
    <w:p w14:paraId="152C113B" w14:textId="569DB2BD" w:rsidR="00E7608A" w:rsidRPr="00593E92" w:rsidRDefault="00E7608A" w:rsidP="002B0365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534D6D5C" w14:textId="77777777" w:rsidR="00E7608A" w:rsidRPr="00593E92" w:rsidRDefault="00E7608A" w:rsidP="00E7608A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Para o propósito desse convite, a Unitaid define «formulações ou produtos de ação prolongada» como formulações de liberação prolongada/retardada que permitem a absorção lenta de fármacos administrados mantendo seus efeitos por longos períodos de tempo (ou seja, durante uma semana para formulações orais, durante um mês para injetáveis e outros dispositivos como implantes, patches ou anéis). A mudança esperada quanto ao impacto na saúde pública da nova formulação, comparada com a atual formulação oral diária, precisaria ser explicada em cada caso, visto que difere dependendo da doença e indicação.</w:t>
      </w:r>
    </w:p>
    <w:p w14:paraId="7B8975BA" w14:textId="77777777" w:rsidR="001D0525" w:rsidRPr="00593E92" w:rsidRDefault="00FA638C" w:rsidP="002B0365">
      <w:pPr>
        <w:pStyle w:val="Heading1"/>
        <w:rPr>
          <w:rFonts w:asciiTheme="minorHAnsi" w:hAnsiTheme="minorHAnsi" w:cstheme="minorHAnsi"/>
          <w:sz w:val="36"/>
          <w:szCs w:val="36"/>
          <w:lang w:val="pt-BR" w:eastAsia="en-GB"/>
        </w:rPr>
      </w:pPr>
      <w:r w:rsidRPr="00593E92">
        <w:rPr>
          <w:rFonts w:asciiTheme="minorHAnsi" w:hAnsiTheme="minorHAnsi" w:cstheme="minorHAnsi"/>
          <w:sz w:val="36"/>
          <w:szCs w:val="36"/>
          <w:lang w:val="pt-BR" w:bidi="pt-PT"/>
        </w:rPr>
        <w:t>Contexto</w:t>
      </w:r>
    </w:p>
    <w:p w14:paraId="63765A67" w14:textId="4F936FB9" w:rsidR="001D0525" w:rsidRPr="00593E92" w:rsidRDefault="006B7D4E" w:rsidP="00C14B9B">
      <w:pPr>
        <w:pStyle w:val="Heading1"/>
        <w:jc w:val="both"/>
        <w:rPr>
          <w:rFonts w:asciiTheme="minorHAnsi" w:hAnsiTheme="minorHAnsi" w:cstheme="minorHAnsi"/>
          <w:color w:val="auto"/>
          <w:sz w:val="24"/>
          <w:szCs w:val="24"/>
          <w:lang w:val="pt-BR"/>
        </w:rPr>
      </w:pPr>
      <w:r w:rsidRPr="00593E92">
        <w:rPr>
          <w:rFonts w:asciiTheme="minorHAnsi" w:hAnsiTheme="minorHAnsi" w:cstheme="minorHAnsi"/>
          <w:color w:val="auto"/>
          <w:sz w:val="24"/>
          <w:szCs w:val="24"/>
          <w:lang w:val="pt-BR" w:bidi="pt-PT"/>
        </w:rPr>
        <w:t>Existem medicamentos seguros e eficazes para a prevenção e o tratamento das principais doenças, mas sua efetividade pode ser comprometida pela conclusão insatisfatória do tratamento. A falta de adesão pode piorar os desfechos clínicos, levando a maior mortalidade, transmissão persistente e maior resistência aos fármacos no caso de antimicrobianos e antivirais. As análises do tratamento e prevenção do HIV, malária e TB dentro dos programas de saúde pública mostram amplas disparidades nas taxas de conclusão, em especial entre regiões e populações específicas.</w:t>
      </w:r>
      <w:r w:rsidR="00B6693F" w:rsidRPr="00593E92">
        <w:rPr>
          <w:rStyle w:val="FootnoteReference"/>
          <w:rFonts w:ascii="Calibri" w:eastAsia="Calibri" w:hAnsi="Calibri" w:cs="Calibri"/>
          <w:sz w:val="22"/>
          <w:szCs w:val="22"/>
          <w:lang w:val="pt-BR" w:bidi="pt-PT"/>
        </w:rPr>
        <w:footnoteReference w:id="1"/>
      </w:r>
      <w:r w:rsidR="00B6693F" w:rsidRPr="00593E92">
        <w:rPr>
          <w:rFonts w:ascii="Calibri" w:eastAsia="Calibri" w:hAnsi="Calibri" w:cs="Calibri"/>
          <w:sz w:val="22"/>
          <w:szCs w:val="22"/>
          <w:vertAlign w:val="superscript"/>
          <w:lang w:val="pt-BR" w:bidi="pt-PT"/>
        </w:rPr>
        <w:t>,</w:t>
      </w:r>
      <w:r w:rsidR="00B6693F" w:rsidRPr="00593E92">
        <w:rPr>
          <w:rStyle w:val="FootnoteReference"/>
          <w:rFonts w:ascii="Calibri" w:eastAsia="Calibri" w:hAnsi="Calibri" w:cs="Calibri"/>
          <w:sz w:val="22"/>
          <w:szCs w:val="22"/>
          <w:lang w:val="pt-BR" w:bidi="pt-PT"/>
        </w:rPr>
        <w:footnoteReference w:id="2"/>
      </w:r>
      <w:r w:rsidR="00B6693F" w:rsidRPr="00593E92">
        <w:rPr>
          <w:rFonts w:ascii="Calibri" w:eastAsia="Calibri" w:hAnsi="Calibri" w:cs="Calibri"/>
          <w:sz w:val="22"/>
          <w:szCs w:val="22"/>
          <w:vertAlign w:val="superscript"/>
          <w:lang w:val="pt-BR" w:bidi="pt-PT"/>
        </w:rPr>
        <w:t>,</w:t>
      </w:r>
      <w:r w:rsidR="00B6693F" w:rsidRPr="00593E92">
        <w:rPr>
          <w:rStyle w:val="FootnoteReference"/>
          <w:rFonts w:ascii="Calibri" w:eastAsia="Calibri" w:hAnsi="Calibri" w:cs="Calibri"/>
          <w:sz w:val="22"/>
          <w:szCs w:val="22"/>
          <w:lang w:val="pt-BR" w:bidi="pt-PT"/>
        </w:rPr>
        <w:footnoteReference w:id="3"/>
      </w:r>
      <w:bookmarkStart w:id="0" w:name="_Ref529253051"/>
      <w:r w:rsidR="00B6693F" w:rsidRPr="00593E92">
        <w:rPr>
          <w:rFonts w:ascii="Calibri" w:eastAsia="Calibri" w:hAnsi="Calibri" w:cs="Calibri"/>
          <w:sz w:val="22"/>
          <w:szCs w:val="22"/>
          <w:vertAlign w:val="superscript"/>
          <w:lang w:val="pt-BR" w:bidi="pt-PT"/>
        </w:rPr>
        <w:t>,</w:t>
      </w:r>
      <w:r w:rsidR="00B6693F" w:rsidRPr="00593E92">
        <w:rPr>
          <w:rStyle w:val="FootnoteReference"/>
          <w:rFonts w:ascii="Calibri" w:eastAsia="Calibri" w:hAnsi="Calibri" w:cs="Calibri"/>
          <w:sz w:val="22"/>
          <w:szCs w:val="22"/>
          <w:lang w:val="pt-BR" w:bidi="pt-PT"/>
        </w:rPr>
        <w:footnoteReference w:id="4"/>
      </w:r>
      <w:bookmarkEnd w:id="0"/>
      <w:r w:rsidR="00B6693F" w:rsidRPr="00593E92">
        <w:rPr>
          <w:rFonts w:ascii="Calibri" w:eastAsia="Calibri" w:hAnsi="Calibri" w:cs="Calibri"/>
          <w:sz w:val="22"/>
          <w:szCs w:val="22"/>
          <w:vertAlign w:val="superscript"/>
          <w:lang w:val="pt-BR" w:bidi="pt-PT"/>
        </w:rPr>
        <w:t>,</w:t>
      </w:r>
      <w:r w:rsidR="00B6693F" w:rsidRPr="00593E92">
        <w:rPr>
          <w:rStyle w:val="FootnoteReference"/>
          <w:rFonts w:ascii="Calibri" w:eastAsia="Calibri" w:hAnsi="Calibri" w:cs="Calibri"/>
          <w:sz w:val="22"/>
          <w:szCs w:val="22"/>
          <w:lang w:val="pt-BR" w:bidi="pt-PT"/>
        </w:rPr>
        <w:footnoteReference w:id="5"/>
      </w:r>
      <w:r w:rsidR="00B6693F" w:rsidRPr="00593E92">
        <w:rPr>
          <w:rFonts w:ascii="Calibri" w:eastAsia="Calibri" w:hAnsi="Calibri" w:cs="Calibri"/>
          <w:sz w:val="22"/>
          <w:szCs w:val="22"/>
          <w:vertAlign w:val="superscript"/>
          <w:lang w:val="pt-BR" w:bidi="pt-PT"/>
        </w:rPr>
        <w:t xml:space="preserve"> </w:t>
      </w:r>
    </w:p>
    <w:p w14:paraId="4E7708BE" w14:textId="77777777" w:rsidR="00A93234" w:rsidRPr="00593E92" w:rsidRDefault="00A93234" w:rsidP="00454542">
      <w:pPr>
        <w:jc w:val="both"/>
        <w:rPr>
          <w:rFonts w:cstheme="minorHAnsi"/>
          <w:sz w:val="24"/>
          <w:szCs w:val="24"/>
          <w:lang w:val="pt-BR"/>
        </w:rPr>
      </w:pPr>
    </w:p>
    <w:p w14:paraId="47974D5F" w14:textId="0D54F4CF" w:rsidR="00454542" w:rsidRPr="00593E92" w:rsidRDefault="004F778D" w:rsidP="00D726B3">
      <w:pPr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 xml:space="preserve">Atualmente, a maioria dos medicamentos em uso exige a ingestão diária de comprimidos orais. Os motivos para os níveis limitados de adesão incluem: a quantidade de comprimidos, </w:t>
      </w:r>
      <w:r w:rsidRPr="00593E92">
        <w:rPr>
          <w:rFonts w:cstheme="minorHAnsi"/>
          <w:sz w:val="24"/>
          <w:szCs w:val="24"/>
          <w:lang w:val="pt-BR" w:bidi="pt-PT"/>
        </w:rPr>
        <w:lastRenderedPageBreak/>
        <w:t xml:space="preserve">a duração do tratamento (p.ex., antirretrovirais (ARV), a fase de manutenção para o tratamento de TB suscetível ao fármaco), o estigma (p.ex., tratamento da TB, profilaxia ou tratamento do HIV), a descontinuação do acesso ao serviço de saúde para populações críticas (p.ex., tratamento de hepatite C (HCV) para usuários de drogas injetáveis) e questões de abastecimento e de programação. Além disso, as interrupções do tratamento são frequentes em pessoas assintomáticas (p.ex., profilaxia da TB ou malária, profilaxia pré-exposição </w:t>
      </w:r>
      <w:r w:rsidR="00F341A8">
        <w:rPr>
          <w:rFonts w:cstheme="minorHAnsi"/>
          <w:sz w:val="24"/>
          <w:szCs w:val="24"/>
          <w:lang w:val="pt-BR" w:bidi="pt-PT"/>
        </w:rPr>
        <w:t xml:space="preserve">- </w:t>
      </w:r>
      <w:r w:rsidRPr="00593E92">
        <w:rPr>
          <w:rFonts w:cstheme="minorHAnsi"/>
          <w:sz w:val="24"/>
          <w:szCs w:val="24"/>
          <w:lang w:val="pt-BR" w:bidi="pt-PT"/>
        </w:rPr>
        <w:t>PrEP</w:t>
      </w:r>
      <w:r w:rsidR="00F341A8">
        <w:rPr>
          <w:rFonts w:cstheme="minorHAnsi"/>
          <w:sz w:val="24"/>
          <w:szCs w:val="24"/>
          <w:lang w:val="pt-BR" w:bidi="pt-PT"/>
        </w:rPr>
        <w:t xml:space="preserve"> -</w:t>
      </w:r>
      <w:r w:rsidRPr="00593E92">
        <w:rPr>
          <w:rFonts w:cstheme="minorHAnsi"/>
          <w:sz w:val="24"/>
          <w:szCs w:val="24"/>
          <w:lang w:val="pt-BR" w:bidi="pt-PT"/>
        </w:rPr>
        <w:t xml:space="preserve"> ao HIV ou ARV). </w:t>
      </w:r>
    </w:p>
    <w:p w14:paraId="12800204" w14:textId="6E8085C6" w:rsidR="00CA2ACB" w:rsidRPr="00593E92" w:rsidRDefault="00CA2ACB" w:rsidP="00CA2ACB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As formulações de ação prolongada revolucionariam outras áreas, como esquizofrenia e contracepção, e poderiam mudar drasticamente a resposta a outras doenças importantes que afetam os LMICs.</w:t>
      </w:r>
    </w:p>
    <w:p w14:paraId="53DA1863" w14:textId="77777777" w:rsidR="00CA2ACB" w:rsidRPr="00593E92" w:rsidRDefault="00CA2ACB" w:rsidP="00CA2ACB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52CA1444" w14:textId="32D9EE67" w:rsidR="00DD659A" w:rsidRPr="00593E92" w:rsidRDefault="00F341A8" w:rsidP="009674C8">
      <w:pPr>
        <w:pStyle w:val="ListParagraph"/>
        <w:ind w:left="0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 w:bidi="pt-PT"/>
        </w:rPr>
        <w:t xml:space="preserve">Embora ainda não </w:t>
      </w:r>
      <w:r w:rsidR="009674C8" w:rsidRPr="00593E92">
        <w:rPr>
          <w:rFonts w:cstheme="minorHAnsi"/>
          <w:sz w:val="24"/>
          <w:szCs w:val="24"/>
          <w:lang w:val="pt-BR" w:bidi="pt-PT"/>
        </w:rPr>
        <w:t xml:space="preserve"> aprovados, </w:t>
      </w:r>
      <w:r>
        <w:rPr>
          <w:rFonts w:cstheme="minorHAnsi"/>
          <w:sz w:val="24"/>
          <w:szCs w:val="24"/>
          <w:lang w:val="pt-BR" w:bidi="pt-PT"/>
        </w:rPr>
        <w:t xml:space="preserve">já </w:t>
      </w:r>
      <w:r w:rsidR="009674C8" w:rsidRPr="00593E92">
        <w:rPr>
          <w:rFonts w:cstheme="minorHAnsi"/>
          <w:sz w:val="24"/>
          <w:szCs w:val="24"/>
          <w:lang w:val="pt-BR" w:bidi="pt-PT"/>
        </w:rPr>
        <w:t>foram identificados produtos de ação prolongada em vários estágios de desenvolvimento através de consultas abrangentes</w:t>
      </w:r>
      <w:r w:rsidR="003E422D" w:rsidRPr="00593E92">
        <w:rPr>
          <w:rStyle w:val="FootnoteReference"/>
          <w:rFonts w:cstheme="minorHAnsi"/>
          <w:sz w:val="24"/>
          <w:szCs w:val="24"/>
          <w:lang w:val="pt-BR" w:bidi="pt-PT"/>
        </w:rPr>
        <w:footnoteReference w:id="6"/>
      </w:r>
      <w:r w:rsidR="009674C8" w:rsidRPr="00593E92">
        <w:rPr>
          <w:rFonts w:cstheme="minorHAnsi"/>
          <w:sz w:val="24"/>
          <w:szCs w:val="24"/>
          <w:lang w:val="pt-BR" w:bidi="pt-PT"/>
        </w:rPr>
        <w:t xml:space="preserve"> e propaganda</w:t>
      </w:r>
      <w:r w:rsidR="003E422D" w:rsidRPr="00593E92">
        <w:rPr>
          <w:rStyle w:val="FootnoteReference"/>
          <w:rFonts w:cstheme="minorHAnsi"/>
          <w:sz w:val="24"/>
          <w:szCs w:val="24"/>
          <w:lang w:val="pt-BR" w:bidi="pt-PT"/>
        </w:rPr>
        <w:footnoteReference w:id="7"/>
      </w:r>
      <w:r w:rsidR="009674C8" w:rsidRPr="00593E92">
        <w:rPr>
          <w:rFonts w:cstheme="minorHAnsi"/>
          <w:sz w:val="24"/>
          <w:szCs w:val="24"/>
          <w:vertAlign w:val="superscript"/>
          <w:lang w:val="pt-BR" w:bidi="pt-PT"/>
        </w:rPr>
        <w:t>,</w:t>
      </w:r>
      <w:r w:rsidR="003E422D" w:rsidRPr="00593E92">
        <w:rPr>
          <w:rStyle w:val="FootnoteReference"/>
          <w:rFonts w:cstheme="minorHAnsi"/>
          <w:sz w:val="24"/>
          <w:szCs w:val="24"/>
          <w:lang w:val="pt-BR" w:bidi="pt-PT"/>
        </w:rPr>
        <w:footnoteReference w:id="8"/>
      </w:r>
      <w:r w:rsidR="009674C8" w:rsidRPr="00593E92">
        <w:rPr>
          <w:rFonts w:cstheme="minorHAnsi"/>
          <w:sz w:val="24"/>
          <w:szCs w:val="24"/>
          <w:vertAlign w:val="superscript"/>
          <w:lang w:val="pt-BR" w:bidi="pt-PT"/>
        </w:rPr>
        <w:t>,</w:t>
      </w:r>
      <w:r w:rsidR="003E422D" w:rsidRPr="00593E92">
        <w:rPr>
          <w:rStyle w:val="FootnoteReference"/>
          <w:rFonts w:cstheme="minorHAnsi"/>
          <w:sz w:val="24"/>
          <w:szCs w:val="24"/>
          <w:lang w:val="pt-BR" w:bidi="pt-PT"/>
        </w:rPr>
        <w:footnoteReference w:id="9"/>
      </w:r>
      <w:r w:rsidR="009674C8" w:rsidRPr="00593E92">
        <w:rPr>
          <w:rFonts w:cstheme="minorHAnsi"/>
          <w:sz w:val="24"/>
          <w:szCs w:val="24"/>
          <w:lang w:val="pt-BR" w:bidi="pt-PT"/>
        </w:rPr>
        <w:t xml:space="preserve">, que prometem transformar radicalmente o manejo do HIV e suas coinfecções/comorbidades, da TB ou malária, entre outras doenças. </w:t>
      </w:r>
    </w:p>
    <w:p w14:paraId="47185F0E" w14:textId="77777777" w:rsidR="00D51739" w:rsidRPr="00593E92" w:rsidRDefault="00D51739" w:rsidP="009674C8">
      <w:pPr>
        <w:pStyle w:val="ListParagraph"/>
        <w:ind w:left="0"/>
        <w:jc w:val="both"/>
        <w:rPr>
          <w:rFonts w:cstheme="minorHAnsi"/>
          <w:sz w:val="24"/>
          <w:szCs w:val="24"/>
          <w:lang w:val="pt-BR"/>
        </w:rPr>
      </w:pPr>
    </w:p>
    <w:p w14:paraId="2D784DA5" w14:textId="09CA21FC" w:rsidR="00A31847" w:rsidRPr="00593E92" w:rsidRDefault="002D5CAC" w:rsidP="00D726B3">
      <w:pPr>
        <w:pStyle w:val="ListParagraph"/>
        <w:ind w:left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Entretanto, na ausência de intervenção, pode-se esperar um longo intervalo de tempo até que essas novas tecnologias estejam disponíveis nos LMICs. Portanto, a Unitaid deseja apoiar as intervenções que possam acelerar o desenvolvimento de soluções de ação prolongada revolucionárias para o impacto da saúde global.</w:t>
      </w:r>
    </w:p>
    <w:p w14:paraId="7B477DB7" w14:textId="77777777" w:rsidR="00FA638C" w:rsidRPr="00593E92" w:rsidRDefault="00CA2ACB" w:rsidP="00FA638C">
      <w:pPr>
        <w:spacing w:before="570" w:after="225" w:line="240" w:lineRule="auto"/>
        <w:textAlignment w:val="baseline"/>
        <w:outlineLvl w:val="3"/>
        <w:rPr>
          <w:rFonts w:eastAsia="Times New Roman" w:cstheme="minorHAnsi"/>
          <w:b/>
          <w:bCs/>
          <w:color w:val="A6192E"/>
          <w:sz w:val="36"/>
          <w:szCs w:val="36"/>
          <w:lang w:val="pt-BR" w:eastAsia="en-GB"/>
        </w:rPr>
      </w:pPr>
      <w:r w:rsidRPr="00593E92">
        <w:rPr>
          <w:rFonts w:eastAsia="Times New Roman" w:cstheme="minorHAnsi"/>
          <w:b/>
          <w:color w:val="A6192E"/>
          <w:sz w:val="36"/>
          <w:szCs w:val="36"/>
          <w:lang w:val="pt-BR" w:bidi="pt-PT"/>
        </w:rPr>
        <w:t>Escopo do convite</w:t>
      </w:r>
    </w:p>
    <w:p w14:paraId="00AEE054" w14:textId="166C9943" w:rsidR="00672AA7" w:rsidRPr="00593E92" w:rsidRDefault="0005751B" w:rsidP="003301C2">
      <w:pPr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 xml:space="preserve">De acordo com este convite, a Unitaid está solicitando propostas para apoiar o desenvolvimento de formulações de ação prolongada de medicamentos para o </w:t>
      </w:r>
      <w:r w:rsidRPr="00593E92">
        <w:rPr>
          <w:rFonts w:cstheme="minorHAnsi"/>
          <w:b/>
          <w:sz w:val="24"/>
          <w:szCs w:val="24"/>
          <w:lang w:val="pt-BR" w:bidi="pt-PT"/>
        </w:rPr>
        <w:t xml:space="preserve">tratamento e/ou prevenção de doenças que afetam LMICs, a saber, </w:t>
      </w:r>
      <w:r w:rsidR="00F341A8">
        <w:rPr>
          <w:rFonts w:cstheme="minorHAnsi"/>
          <w:b/>
          <w:sz w:val="24"/>
          <w:szCs w:val="24"/>
          <w:lang w:val="pt-BR" w:bidi="pt-PT"/>
        </w:rPr>
        <w:t xml:space="preserve">o </w:t>
      </w:r>
      <w:r w:rsidRPr="00593E92">
        <w:rPr>
          <w:rFonts w:cstheme="minorHAnsi"/>
          <w:b/>
          <w:sz w:val="24"/>
          <w:szCs w:val="24"/>
          <w:lang w:val="pt-BR" w:bidi="pt-PT"/>
        </w:rPr>
        <w:t xml:space="preserve">HIV, coinfecções/comorbidades do HIV, </w:t>
      </w:r>
      <w:r w:rsidR="00F341A8">
        <w:rPr>
          <w:rFonts w:cstheme="minorHAnsi"/>
          <w:b/>
          <w:sz w:val="24"/>
          <w:szCs w:val="24"/>
          <w:lang w:val="pt-BR" w:bidi="pt-PT"/>
        </w:rPr>
        <w:t xml:space="preserve">a </w:t>
      </w:r>
      <w:r w:rsidRPr="00593E92">
        <w:rPr>
          <w:rFonts w:cstheme="minorHAnsi"/>
          <w:b/>
          <w:sz w:val="24"/>
          <w:szCs w:val="24"/>
          <w:lang w:val="pt-BR" w:bidi="pt-PT"/>
        </w:rPr>
        <w:t xml:space="preserve">TB e </w:t>
      </w:r>
      <w:r w:rsidR="00F341A8">
        <w:rPr>
          <w:rFonts w:cstheme="minorHAnsi"/>
          <w:b/>
          <w:sz w:val="24"/>
          <w:szCs w:val="24"/>
          <w:lang w:val="pt-BR" w:bidi="pt-PT"/>
        </w:rPr>
        <w:t xml:space="preserve">a </w:t>
      </w:r>
      <w:r w:rsidRPr="00593E92">
        <w:rPr>
          <w:rFonts w:cstheme="minorHAnsi"/>
          <w:b/>
          <w:sz w:val="24"/>
          <w:szCs w:val="24"/>
          <w:lang w:val="pt-BR" w:bidi="pt-PT"/>
        </w:rPr>
        <w:t xml:space="preserve">malária, com análise mais ampla para o manejo da resistência microbiana (RM). </w:t>
      </w:r>
      <w:r w:rsidRPr="00593E92">
        <w:rPr>
          <w:rFonts w:cstheme="minorHAnsi"/>
          <w:sz w:val="24"/>
          <w:szCs w:val="24"/>
          <w:lang w:val="pt-BR" w:bidi="pt-PT"/>
        </w:rPr>
        <w:t>As propostas devem incluir os seguintes elementos:</w:t>
      </w:r>
    </w:p>
    <w:p w14:paraId="4FE099F5" w14:textId="3AEAEA33" w:rsidR="008F42A1" w:rsidRPr="00593E92" w:rsidRDefault="000A2437" w:rsidP="008F42A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  <w:lang w:val="pt-BR"/>
        </w:rPr>
      </w:pPr>
      <w:r w:rsidRPr="00593E92">
        <w:rPr>
          <w:rFonts w:cstheme="minorHAnsi"/>
          <w:b/>
          <w:sz w:val="24"/>
          <w:szCs w:val="24"/>
          <w:lang w:val="pt-BR" w:bidi="pt-PT"/>
        </w:rPr>
        <w:t>reformular medicamentos críticos padronizados em produtos de ação prolongada</w:t>
      </w:r>
      <w:r w:rsidR="0024761F">
        <w:rPr>
          <w:rFonts w:cstheme="minorHAnsi"/>
          <w:b/>
          <w:sz w:val="24"/>
          <w:szCs w:val="24"/>
          <w:lang w:val="pt-BR" w:bidi="pt-PT"/>
        </w:rPr>
        <w:t>. Exemplos de tais produtos podem incluir injetáveis, implantes, tecnologias de dosagem oral ou outros</w:t>
      </w:r>
      <w:r w:rsidRPr="00593E92">
        <w:rPr>
          <w:rFonts w:cstheme="minorHAnsi"/>
          <w:b/>
          <w:sz w:val="24"/>
          <w:szCs w:val="24"/>
          <w:lang w:val="pt-BR" w:bidi="pt-PT"/>
        </w:rPr>
        <w:t xml:space="preserve">; </w:t>
      </w:r>
    </w:p>
    <w:p w14:paraId="767F229F" w14:textId="77777777" w:rsidR="008C455A" w:rsidRPr="00593E92" w:rsidRDefault="008C455A" w:rsidP="008C455A">
      <w:pPr>
        <w:pStyle w:val="ListParagraph"/>
        <w:spacing w:after="0" w:line="240" w:lineRule="auto"/>
        <w:jc w:val="center"/>
        <w:rPr>
          <w:rFonts w:cstheme="minorHAnsi"/>
          <w:b/>
          <w:sz w:val="24"/>
          <w:szCs w:val="24"/>
          <w:lang w:val="pt-BR"/>
        </w:rPr>
      </w:pPr>
    </w:p>
    <w:p w14:paraId="0660122B" w14:textId="77777777" w:rsidR="007812D1" w:rsidRPr="00593E92" w:rsidRDefault="00F00D8A" w:rsidP="007812D1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  <w:r w:rsidRPr="00593E92">
        <w:rPr>
          <w:rFonts w:cstheme="minorHAnsi"/>
          <w:b/>
          <w:sz w:val="24"/>
          <w:szCs w:val="24"/>
          <w:lang w:val="pt-BR" w:bidi="pt-PT"/>
        </w:rPr>
        <w:t xml:space="preserve">E </w:t>
      </w:r>
    </w:p>
    <w:p w14:paraId="2EA5BE62" w14:textId="77777777" w:rsidR="007812D1" w:rsidRPr="00593E92" w:rsidRDefault="007812D1" w:rsidP="007812D1">
      <w:pPr>
        <w:pStyle w:val="ListParagraph"/>
        <w:rPr>
          <w:rFonts w:cstheme="minorHAnsi"/>
          <w:b/>
          <w:sz w:val="24"/>
          <w:szCs w:val="24"/>
          <w:lang w:val="pt-BR"/>
        </w:rPr>
      </w:pPr>
    </w:p>
    <w:p w14:paraId="27858960" w14:textId="6D9BA0FC" w:rsidR="007812D1" w:rsidRPr="00593E92" w:rsidRDefault="00FF30B8" w:rsidP="00963F6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  <w:r w:rsidRPr="00593E92">
        <w:rPr>
          <w:rFonts w:cstheme="minorHAnsi"/>
          <w:b/>
          <w:sz w:val="24"/>
          <w:szCs w:val="24"/>
          <w:lang w:val="pt-BR" w:bidi="pt-PT"/>
        </w:rPr>
        <w:t>permitir a comercialização contínua para facilitar a subsequente captação e escalonamento nos LMICs dos produtos resultantes.</w:t>
      </w:r>
      <w:r w:rsidRPr="00593E92">
        <w:rPr>
          <w:rFonts w:cstheme="minorHAnsi"/>
          <w:sz w:val="24"/>
          <w:szCs w:val="24"/>
          <w:lang w:val="pt-BR" w:bidi="pt-PT"/>
        </w:rPr>
        <w:t xml:space="preserve"> As análises incluem: capacidade para produção adequada e com qualidade certificada, estratégia regulatória para LMICs, licenciamento e estratégias de precificação que facilit</w:t>
      </w:r>
      <w:r w:rsidR="00F341A8">
        <w:rPr>
          <w:rFonts w:cstheme="minorHAnsi"/>
          <w:sz w:val="24"/>
          <w:szCs w:val="24"/>
          <w:lang w:val="pt-BR" w:bidi="pt-PT"/>
        </w:rPr>
        <w:t>e</w:t>
      </w:r>
      <w:r w:rsidRPr="00593E92">
        <w:rPr>
          <w:rFonts w:cstheme="minorHAnsi"/>
          <w:sz w:val="24"/>
          <w:szCs w:val="24"/>
          <w:lang w:val="pt-BR" w:bidi="pt-PT"/>
        </w:rPr>
        <w:t xml:space="preserve">m a introdução e o amplo acesso nos LMICs. </w:t>
      </w:r>
    </w:p>
    <w:p w14:paraId="48F3DE33" w14:textId="77777777" w:rsidR="007812D1" w:rsidRPr="00593E92" w:rsidRDefault="007812D1" w:rsidP="007812D1">
      <w:p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</w:p>
    <w:p w14:paraId="6F719A56" w14:textId="356440F6" w:rsidR="00687CC2" w:rsidRPr="00593E92" w:rsidRDefault="00687CC2" w:rsidP="00687CC2">
      <w:p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 xml:space="preserve">As propostas submetidas devem demonstrar claramente a adaptação aos objetivos definidos acima, o impacto esperado e </w:t>
      </w:r>
      <w:r w:rsidR="00F107D7">
        <w:rPr>
          <w:rFonts w:cstheme="minorHAnsi"/>
          <w:sz w:val="24"/>
          <w:szCs w:val="24"/>
          <w:lang w:val="pt-BR" w:bidi="pt-PT"/>
        </w:rPr>
        <w:t xml:space="preserve">o </w:t>
      </w:r>
      <w:r w:rsidRPr="00593E92">
        <w:rPr>
          <w:rFonts w:cstheme="minorHAnsi"/>
          <w:sz w:val="24"/>
          <w:szCs w:val="24"/>
          <w:lang w:val="pt-BR" w:bidi="pt-PT"/>
        </w:rPr>
        <w:t xml:space="preserve">valor financeiro, assim como a complementaridade a projetos semelhantes na área. </w:t>
      </w:r>
    </w:p>
    <w:p w14:paraId="0EFEB4E4" w14:textId="77777777" w:rsidR="00687CC2" w:rsidRPr="00593E92" w:rsidRDefault="00687CC2" w:rsidP="00687CC2">
      <w:pPr>
        <w:spacing w:after="0"/>
        <w:jc w:val="both"/>
        <w:rPr>
          <w:rFonts w:cstheme="minorHAnsi"/>
          <w:b/>
          <w:bCs/>
          <w:sz w:val="24"/>
          <w:szCs w:val="24"/>
          <w:lang w:val="pt-BR"/>
        </w:rPr>
      </w:pPr>
    </w:p>
    <w:p w14:paraId="5C602F22" w14:textId="22257F2B" w:rsidR="008347DB" w:rsidRPr="00593E92" w:rsidRDefault="007311D3" w:rsidP="00687CC2">
      <w:pPr>
        <w:spacing w:after="0"/>
        <w:jc w:val="both"/>
        <w:rPr>
          <w:rFonts w:cstheme="minorHAnsi"/>
          <w:bCs/>
          <w:sz w:val="24"/>
          <w:szCs w:val="24"/>
          <w:lang w:val="pt-BR"/>
        </w:rPr>
      </w:pPr>
      <w:r w:rsidRPr="00593E92">
        <w:rPr>
          <w:rFonts w:cstheme="minorHAnsi"/>
          <w:b/>
          <w:sz w:val="24"/>
          <w:szCs w:val="24"/>
          <w:lang w:val="pt-BR" w:bidi="pt-PT"/>
        </w:rPr>
        <w:t xml:space="preserve">Os candidatos são incentivados a considerar os produtos que podem ser introduzidos no mercado dentro de três a cinco anos </w:t>
      </w:r>
      <w:r w:rsidRPr="00593E92">
        <w:rPr>
          <w:rFonts w:cstheme="minorHAnsi"/>
          <w:sz w:val="24"/>
          <w:szCs w:val="24"/>
          <w:lang w:val="pt-BR" w:bidi="pt-PT"/>
        </w:rPr>
        <w:t>(ou seja, produtos que podem ser elegíveis para compra pelos principais financiadores e países como relevantes e capacidade de fornecimento criada para atender suficientemente a demanda ao final desse prazo).</w:t>
      </w:r>
    </w:p>
    <w:p w14:paraId="3AA24216" w14:textId="77777777" w:rsidR="008347DB" w:rsidRPr="00593E92" w:rsidRDefault="008347DB" w:rsidP="00687CC2">
      <w:pPr>
        <w:spacing w:after="0"/>
        <w:jc w:val="both"/>
        <w:rPr>
          <w:rFonts w:cstheme="minorHAnsi"/>
          <w:bCs/>
          <w:sz w:val="24"/>
          <w:szCs w:val="24"/>
          <w:lang w:val="pt-BR"/>
        </w:rPr>
      </w:pPr>
    </w:p>
    <w:p w14:paraId="62DEE842" w14:textId="4419B4CC" w:rsidR="00687CC2" w:rsidRPr="00593E92" w:rsidRDefault="00687CC2" w:rsidP="00687CC2">
      <w:pPr>
        <w:spacing w:after="0"/>
        <w:jc w:val="both"/>
        <w:rPr>
          <w:rFonts w:cstheme="minorHAnsi"/>
          <w:bCs/>
          <w:sz w:val="24"/>
          <w:szCs w:val="24"/>
          <w:lang w:val="pt-BR"/>
        </w:rPr>
      </w:pPr>
      <w:r w:rsidRPr="00593E92">
        <w:rPr>
          <w:rFonts w:cstheme="minorHAnsi"/>
          <w:b/>
          <w:sz w:val="24"/>
          <w:szCs w:val="24"/>
          <w:lang w:val="pt-BR" w:bidi="pt-PT"/>
        </w:rPr>
        <w:t xml:space="preserve">Os tópicos que estão fora do escopo deste convite incluem: </w:t>
      </w:r>
      <w:r w:rsidR="008347DB" w:rsidRPr="00593E92">
        <w:rPr>
          <w:rFonts w:cstheme="minorHAnsi"/>
          <w:sz w:val="24"/>
          <w:szCs w:val="24"/>
          <w:lang w:val="pt-BR" w:bidi="pt-PT"/>
        </w:rPr>
        <w:t xml:space="preserve">a) propostas que buscam o desenvolvimento de formulações de ação prolongada incluindo novas entidades químicas (NEQs) ou novas indicações para fármacos aprovados que exigem desenvolvimento clínico completo antes da submissão para aprovação pelos órgãos regulatórios; b) </w:t>
      </w:r>
      <w:r w:rsidR="008347DB" w:rsidRPr="00593E92">
        <w:rPr>
          <w:lang w:val="pt-BR" w:bidi="pt-PT"/>
        </w:rPr>
        <w:t>propostas que sugerem trabalho no país para atividades de expansão</w:t>
      </w:r>
      <w:r w:rsidR="00F52DD3" w:rsidRPr="00593E92">
        <w:rPr>
          <w:rFonts w:cstheme="minorHAnsi"/>
          <w:sz w:val="24"/>
          <w:szCs w:val="24"/>
          <w:lang w:val="pt-BR" w:bidi="pt-PT"/>
        </w:rPr>
        <w:t xml:space="preserve">. </w:t>
      </w:r>
    </w:p>
    <w:p w14:paraId="3F8BA091" w14:textId="35644604" w:rsidR="00755AEB" w:rsidRPr="00593E92" w:rsidRDefault="00755AEB" w:rsidP="007311D3">
      <w:p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</w:p>
    <w:p w14:paraId="65F2B9B5" w14:textId="00D3FCB4" w:rsidR="007311D3" w:rsidRPr="00593E92" w:rsidRDefault="007311D3" w:rsidP="00687CC2">
      <w:pPr>
        <w:spacing w:after="0"/>
        <w:jc w:val="both"/>
        <w:rPr>
          <w:rFonts w:cstheme="minorHAnsi"/>
          <w:bCs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As propostas que incluem mais de um produto, alavancando investimento entre categorias de produtos e parcerias colaborativas, incluindo indústria, são bem-vindas. A administração do projeto proposto deve considerar a integração de um comitê científico consultivo.</w:t>
      </w:r>
    </w:p>
    <w:p w14:paraId="40C52FC1" w14:textId="77777777" w:rsidR="00FF30B8" w:rsidRPr="00593E92" w:rsidRDefault="00FF30B8" w:rsidP="007812D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t-BR"/>
        </w:rPr>
      </w:pPr>
    </w:p>
    <w:p w14:paraId="50CB9158" w14:textId="77777777" w:rsidR="005948DB" w:rsidRPr="00593E92" w:rsidRDefault="005948DB" w:rsidP="005948DB">
      <w:pPr>
        <w:spacing w:after="0" w:line="240" w:lineRule="auto"/>
        <w:jc w:val="both"/>
        <w:rPr>
          <w:rFonts w:cstheme="minorHAnsi"/>
          <w:bCs/>
          <w:sz w:val="24"/>
          <w:szCs w:val="24"/>
          <w:lang w:val="pt-BR"/>
        </w:rPr>
      </w:pPr>
    </w:p>
    <w:p w14:paraId="2C93CD83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b/>
          <w:bCs/>
          <w:sz w:val="24"/>
          <w:szCs w:val="24"/>
          <w:lang w:val="pt-BR"/>
        </w:rPr>
      </w:pPr>
      <w:r w:rsidRPr="00593E92">
        <w:rPr>
          <w:rFonts w:eastAsia="SimSun" w:cstheme="minorHAnsi"/>
          <w:b/>
          <w:sz w:val="24"/>
          <w:szCs w:val="24"/>
          <w:lang w:val="pt-BR" w:bidi="pt-PT"/>
        </w:rPr>
        <w:t>PROCESSO PARA SUBMISSÃO DE PROPOSTAS</w:t>
      </w:r>
    </w:p>
    <w:p w14:paraId="3D3FEDB0" w14:textId="77777777" w:rsidR="005948DB" w:rsidRPr="00593E92" w:rsidRDefault="005948DB" w:rsidP="00A31847">
      <w:pPr>
        <w:spacing w:after="0"/>
        <w:jc w:val="both"/>
        <w:rPr>
          <w:rFonts w:cstheme="minorHAnsi"/>
          <w:i/>
          <w:iCs/>
          <w:sz w:val="24"/>
          <w:szCs w:val="24"/>
          <w:highlight w:val="yellow"/>
          <w:lang w:val="pt-BR"/>
        </w:rPr>
      </w:pPr>
    </w:p>
    <w:p w14:paraId="588E3D45" w14:textId="138C4E18" w:rsidR="00A31847" w:rsidRPr="00593E92" w:rsidRDefault="005948DB" w:rsidP="00A31847">
      <w:pPr>
        <w:spacing w:after="0"/>
        <w:jc w:val="both"/>
        <w:rPr>
          <w:rFonts w:cstheme="minorHAnsi"/>
          <w:bCs/>
          <w:sz w:val="24"/>
          <w:szCs w:val="24"/>
          <w:lang w:val="pt-BR"/>
        </w:rPr>
      </w:pPr>
      <w:r w:rsidRPr="00593E92">
        <w:rPr>
          <w:rFonts w:cstheme="minorHAnsi"/>
          <w:i/>
          <w:sz w:val="24"/>
          <w:szCs w:val="24"/>
          <w:lang w:val="pt-BR" w:bidi="pt-PT"/>
        </w:rPr>
        <w:t>Nota: Se selecionados, os candidatos devem se programar para estar disponíveis para uma reunião de lançamento presencial, em Genebra, entre 22 e 31 de julho (data exata a ser confirmada). Além disso, os candidatos escolhidos devem ter recursos humanos suficientes disponíveis para avançar com o primeiro esboço do projeto até o início de setembro.</w:t>
      </w:r>
    </w:p>
    <w:p w14:paraId="63D17314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b/>
          <w:bCs/>
          <w:sz w:val="24"/>
          <w:szCs w:val="24"/>
          <w:lang w:val="pt-BR"/>
        </w:rPr>
      </w:pPr>
    </w:p>
    <w:p w14:paraId="7538BF7F" w14:textId="77777777" w:rsidR="00FD664F" w:rsidRPr="00593E92" w:rsidRDefault="00FD664F" w:rsidP="003301C2">
      <w:pPr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Ao desenvolver uma proposta, observe os seguintes recursos:</w:t>
      </w:r>
    </w:p>
    <w:p w14:paraId="1D17674C" w14:textId="26AF25D1" w:rsidR="00FD664F" w:rsidRPr="00593E92" w:rsidRDefault="00FD664F" w:rsidP="003301C2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 xml:space="preserve">Para respostas a perguntas frequentes relevantes ao desenvolvimento da proposta (este documento é atualizado regularmente), </w:t>
      </w:r>
      <w:hyperlink r:id="rId8" w:history="1">
        <w:r w:rsidRPr="00593E92">
          <w:rPr>
            <w:rStyle w:val="Hyperlink"/>
            <w:rFonts w:cstheme="minorHAnsi"/>
            <w:sz w:val="24"/>
            <w:szCs w:val="24"/>
            <w:lang w:val="pt-BR" w:bidi="pt-PT"/>
          </w:rPr>
          <w:t>clique aqui</w:t>
        </w:r>
      </w:hyperlink>
      <w:r w:rsidRPr="00593E92">
        <w:rPr>
          <w:rFonts w:cstheme="minorHAnsi"/>
          <w:sz w:val="24"/>
          <w:szCs w:val="24"/>
          <w:lang w:val="pt-BR" w:bidi="pt-PT"/>
        </w:rPr>
        <w:t xml:space="preserve">; </w:t>
      </w:r>
    </w:p>
    <w:p w14:paraId="25E28156" w14:textId="284A7BE0" w:rsidR="00E20A19" w:rsidRPr="00593E92" w:rsidRDefault="00B20976" w:rsidP="003301C2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 xml:space="preserve">Para a razão principal da Unitaid para trabalhar nessa área para intervenção, </w:t>
      </w:r>
      <w:hyperlink r:id="rId9" w:history="1">
        <w:r w:rsidR="00D94FC6" w:rsidRPr="00593E92">
          <w:rPr>
            <w:rStyle w:val="Hyperlink"/>
            <w:rFonts w:cstheme="minorHAnsi"/>
            <w:sz w:val="24"/>
            <w:szCs w:val="24"/>
            <w:lang w:val="pt-BR" w:bidi="pt-PT"/>
          </w:rPr>
          <w:t>clique aqui</w:t>
        </w:r>
      </w:hyperlink>
      <w:r w:rsidRPr="00593E92">
        <w:rPr>
          <w:rFonts w:cstheme="minorHAnsi"/>
          <w:sz w:val="24"/>
          <w:szCs w:val="24"/>
          <w:lang w:val="pt-BR" w:bidi="pt-PT"/>
        </w:rPr>
        <w:t xml:space="preserve">. </w:t>
      </w:r>
    </w:p>
    <w:p w14:paraId="7D8898F4" w14:textId="77777777" w:rsidR="00FD664F" w:rsidRPr="00593E92" w:rsidRDefault="00FD664F" w:rsidP="003301C2">
      <w:pPr>
        <w:spacing w:after="0"/>
        <w:jc w:val="both"/>
        <w:rPr>
          <w:rFonts w:cstheme="minorHAnsi"/>
          <w:bCs/>
          <w:sz w:val="24"/>
          <w:szCs w:val="24"/>
          <w:lang w:val="pt-BR"/>
        </w:rPr>
      </w:pPr>
    </w:p>
    <w:p w14:paraId="7C60CB3D" w14:textId="067BCCE6" w:rsidR="00FD664F" w:rsidRPr="00593E92" w:rsidRDefault="00B20976" w:rsidP="003301C2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lastRenderedPageBreak/>
        <w:t xml:space="preserve">A Unitaid trabalha por meio de intervenções </w:t>
      </w:r>
      <w:r w:rsidR="00A573A6">
        <w:rPr>
          <w:rFonts w:cstheme="minorHAnsi"/>
          <w:sz w:val="24"/>
          <w:szCs w:val="24"/>
          <w:lang w:val="pt-BR" w:bidi="pt-PT"/>
        </w:rPr>
        <w:t>de</w:t>
      </w:r>
      <w:r w:rsidRPr="00593E92">
        <w:rPr>
          <w:rFonts w:cstheme="minorHAnsi"/>
          <w:sz w:val="24"/>
          <w:szCs w:val="24"/>
          <w:lang w:val="pt-BR" w:bidi="pt-PT"/>
        </w:rPr>
        <w:t xml:space="preserve"> mercado para atingir o mercado global e o</w:t>
      </w:r>
      <w:r w:rsidR="00A573A6">
        <w:rPr>
          <w:rFonts w:cstheme="minorHAnsi"/>
          <w:sz w:val="24"/>
          <w:szCs w:val="24"/>
          <w:lang w:val="pt-BR" w:bidi="pt-PT"/>
        </w:rPr>
        <w:t>bter</w:t>
      </w:r>
      <w:r w:rsidRPr="00593E92">
        <w:rPr>
          <w:rFonts w:cstheme="minorHAnsi"/>
          <w:sz w:val="24"/>
          <w:szCs w:val="24"/>
          <w:lang w:val="pt-BR" w:bidi="pt-PT"/>
        </w:rPr>
        <w:t xml:space="preserve"> impacto na saúde pública. As propostas devem demonstrar claramente o uso de abordagens inovadoras e sustentáveis para tratar problemas críticos de saúde pública. </w:t>
      </w:r>
    </w:p>
    <w:p w14:paraId="2861D414" w14:textId="77777777" w:rsidR="00FD664F" w:rsidRPr="00593E92" w:rsidRDefault="00FD664F" w:rsidP="003301C2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28D4D4F2" w14:textId="56705604" w:rsidR="00DF1985" w:rsidRPr="00593E92" w:rsidRDefault="00FD664F" w:rsidP="003301C2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 xml:space="preserve">Os candidatos devem ser claros sobre as hipóteses subjacentes feitas na abordagem proposta e destacar quaisquer riscos relevantes ou outros fatores que possam afetar a entrega dos resultados. Finalmente, espera-se que as propostas esbocem um caminho fácil, concreto e claro para os resultados e o impacto. </w:t>
      </w:r>
    </w:p>
    <w:p w14:paraId="07FA098E" w14:textId="77777777" w:rsidR="00DF1985" w:rsidRPr="00593E92" w:rsidRDefault="00DF1985" w:rsidP="003301C2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1E4D448F" w14:textId="2EA0B5B7" w:rsidR="00DF1985" w:rsidRPr="00593E92" w:rsidRDefault="00DF1985" w:rsidP="003301C2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 agência de implementação proposta precisa demonstrar capacidade/experiência anterior na implementação de projetos des</w:t>
      </w:r>
      <w:r w:rsidR="00A935BC">
        <w:rPr>
          <w:rFonts w:cstheme="minorHAnsi"/>
          <w:sz w:val="24"/>
          <w:szCs w:val="24"/>
          <w:lang w:val="pt-BR" w:bidi="pt-PT"/>
        </w:rPr>
        <w:t>s</w:t>
      </w:r>
      <w:r w:rsidRPr="00593E92">
        <w:rPr>
          <w:rFonts w:cstheme="minorHAnsi"/>
          <w:sz w:val="24"/>
          <w:szCs w:val="24"/>
          <w:lang w:val="pt-BR" w:bidi="pt-PT"/>
        </w:rPr>
        <w:t xml:space="preserve">a natureza, incluindo a capacidade de tratar de questões e buscar colaboração e apoio de grupos importantes da sociedade civil em todos os estágios da proposta. </w:t>
      </w:r>
    </w:p>
    <w:p w14:paraId="154BEFBA" w14:textId="77777777" w:rsidR="00E20A19" w:rsidRPr="00593E92" w:rsidRDefault="00E20A19" w:rsidP="003301C2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1D387AE1" w14:textId="4D2D619B" w:rsidR="00E20A19" w:rsidRPr="00593E92" w:rsidRDefault="006454AE" w:rsidP="003301C2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 xml:space="preserve">Todas as propostas recebidas serão analisadas, mas </w:t>
      </w:r>
      <w:r w:rsidR="00A935BC">
        <w:rPr>
          <w:rFonts w:cstheme="minorHAnsi"/>
          <w:sz w:val="24"/>
          <w:szCs w:val="24"/>
          <w:lang w:val="pt-BR" w:bidi="pt-PT"/>
        </w:rPr>
        <w:t xml:space="preserve">a </w:t>
      </w:r>
      <w:r w:rsidRPr="00593E92">
        <w:rPr>
          <w:rFonts w:cstheme="minorHAnsi"/>
          <w:sz w:val="24"/>
          <w:szCs w:val="24"/>
          <w:lang w:val="pt-BR" w:bidi="pt-PT"/>
        </w:rPr>
        <w:t xml:space="preserve">Unitaid reserva-se o direito de não patrocinar todas as áreas destacadas neste convite. O financiamento pode ser alocado a mais de um proponente aprovado. </w:t>
      </w:r>
    </w:p>
    <w:p w14:paraId="1ACEC815" w14:textId="202FC17D" w:rsidR="00DC0A97" w:rsidRPr="00593E92" w:rsidRDefault="00DC0A97" w:rsidP="003301C2">
      <w:pPr>
        <w:spacing w:after="0"/>
        <w:jc w:val="both"/>
        <w:rPr>
          <w:rFonts w:cstheme="minorHAnsi"/>
          <w:b/>
          <w:sz w:val="24"/>
          <w:szCs w:val="24"/>
          <w:lang w:val="pt-BR"/>
        </w:rPr>
      </w:pPr>
    </w:p>
    <w:p w14:paraId="09DE85E7" w14:textId="77777777" w:rsidR="007A390B" w:rsidRPr="00593E92" w:rsidRDefault="007A390B" w:rsidP="003301C2">
      <w:pPr>
        <w:spacing w:after="0"/>
        <w:jc w:val="both"/>
        <w:rPr>
          <w:rFonts w:cstheme="minorHAnsi"/>
          <w:b/>
          <w:sz w:val="24"/>
          <w:szCs w:val="24"/>
          <w:lang w:val="pt-BR"/>
        </w:rPr>
      </w:pPr>
      <w:r w:rsidRPr="00593E92">
        <w:rPr>
          <w:rFonts w:cstheme="minorHAnsi"/>
          <w:b/>
          <w:sz w:val="24"/>
          <w:szCs w:val="24"/>
          <w:lang w:val="pt-BR" w:bidi="pt-PT"/>
        </w:rPr>
        <w:t>Datas importantes:</w:t>
      </w:r>
    </w:p>
    <w:p w14:paraId="38C3B234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</w:p>
    <w:p w14:paraId="46985313" w14:textId="3DA2C0C4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  <w:r w:rsidRPr="00593E92">
        <w:rPr>
          <w:rFonts w:eastAsia="SimSun" w:cstheme="minorHAnsi"/>
          <w:sz w:val="24"/>
          <w:szCs w:val="24"/>
          <w:lang w:val="pt-BR" w:bidi="pt-PT"/>
        </w:rPr>
        <w:t>Se você tem interesse em submeter uma proposta, preencha e envie o [</w:t>
      </w:r>
      <w:hyperlink r:id="rId10" w:tgtFrame="_blank" w:history="1">
        <w:r w:rsidRPr="00593E92">
          <w:rPr>
            <w:rFonts w:eastAsia="SimSun" w:cstheme="minorHAnsi"/>
            <w:color w:val="0000FF"/>
            <w:sz w:val="24"/>
            <w:szCs w:val="24"/>
            <w:u w:val="single"/>
            <w:lang w:val="pt-BR" w:bidi="pt-PT"/>
          </w:rPr>
          <w:t>intention to submit (ISP) form</w:t>
        </w:r>
      </w:hyperlink>
      <w:r w:rsidRPr="00593E92">
        <w:rPr>
          <w:rFonts w:eastAsia="SimSun" w:cstheme="minorHAnsi"/>
          <w:sz w:val="24"/>
          <w:szCs w:val="24"/>
          <w:lang w:val="pt-BR" w:bidi="pt-PT"/>
        </w:rPr>
        <w:t> DOC, 30 KB] para </w:t>
      </w:r>
      <w:hyperlink r:id="rId11" w:history="1">
        <w:r w:rsidRPr="00593E92">
          <w:rPr>
            <w:rFonts w:eastAsia="SimSun" w:cstheme="minorHAnsi"/>
            <w:color w:val="0000FF"/>
            <w:sz w:val="24"/>
            <w:szCs w:val="24"/>
            <w:u w:val="single"/>
            <w:lang w:val="pt-BR" w:bidi="pt-PT"/>
          </w:rPr>
          <w:t>proposalsUnitaid@who.int</w:t>
        </w:r>
      </w:hyperlink>
      <w:r w:rsidRPr="00593E92">
        <w:rPr>
          <w:rFonts w:eastAsia="SimSun" w:cstheme="minorHAnsi"/>
          <w:sz w:val="24"/>
          <w:szCs w:val="24"/>
          <w:lang w:val="pt-BR" w:bidi="pt-PT"/>
        </w:rPr>
        <w:t xml:space="preserve"> </w:t>
      </w:r>
      <w:r w:rsidRPr="00593E92">
        <w:rPr>
          <w:rFonts w:eastAsia="SimSun" w:cstheme="minorHAnsi"/>
          <w:b/>
          <w:sz w:val="24"/>
          <w:szCs w:val="24"/>
          <w:lang w:val="pt-BR" w:bidi="pt-PT"/>
        </w:rPr>
        <w:t>até 4 de março de 2019.</w:t>
      </w:r>
    </w:p>
    <w:p w14:paraId="5CB7E61A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</w:p>
    <w:p w14:paraId="16036A5C" w14:textId="4811FD44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  <w:r w:rsidRPr="00593E92">
        <w:rPr>
          <w:rFonts w:eastAsia="SimSun" w:cstheme="minorHAnsi"/>
          <w:sz w:val="24"/>
          <w:szCs w:val="24"/>
          <w:lang w:val="pt-BR" w:bidi="pt-PT"/>
        </w:rPr>
        <w:t xml:space="preserve">A data limite para o recebimento das propostas completas é </w:t>
      </w:r>
      <w:r w:rsidRPr="00593E92">
        <w:rPr>
          <w:rFonts w:eastAsia="SimSun" w:cstheme="minorHAnsi"/>
          <w:b/>
          <w:sz w:val="24"/>
          <w:szCs w:val="24"/>
          <w:lang w:val="pt-BR" w:bidi="pt-PT"/>
        </w:rPr>
        <w:t>23 de abril de 2019, ao meio-dia, horário na Genebra (Suíça).</w:t>
      </w:r>
      <w:r w:rsidRPr="00593E92">
        <w:rPr>
          <w:rFonts w:eastAsia="SimSun" w:cstheme="minorHAnsi"/>
          <w:sz w:val="24"/>
          <w:szCs w:val="24"/>
          <w:lang w:val="pt-BR" w:bidi="pt-PT"/>
        </w:rPr>
        <w:t xml:space="preserve"> Os pedidos recebidos após o prazo indicado não serão considerados.</w:t>
      </w:r>
    </w:p>
    <w:p w14:paraId="1C140904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</w:p>
    <w:p w14:paraId="47AA9DC4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  <w:r w:rsidRPr="00593E92">
        <w:rPr>
          <w:rFonts w:eastAsia="SimSun" w:cstheme="minorHAnsi"/>
          <w:b/>
          <w:sz w:val="24"/>
          <w:szCs w:val="24"/>
          <w:lang w:val="pt-BR" w:bidi="pt-PT"/>
        </w:rPr>
        <w:t>Nota: a proposta será considerada submetida só depois que você receber um e-mail de confirmação de recebimento da Unitaid.</w:t>
      </w:r>
    </w:p>
    <w:p w14:paraId="777354B2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</w:p>
    <w:p w14:paraId="1E853178" w14:textId="27C9E26A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  <w:r w:rsidRPr="00593E92">
        <w:rPr>
          <w:rFonts w:eastAsia="SimSun" w:cstheme="minorHAnsi"/>
          <w:sz w:val="24"/>
          <w:szCs w:val="24"/>
          <w:lang w:val="pt-BR" w:bidi="pt-PT"/>
        </w:rPr>
        <w:t xml:space="preserve">As propostas, incluindo todos os anexos, devem ser submetidas eletronicamente a </w:t>
      </w:r>
      <w:hyperlink r:id="rId12" w:history="1">
        <w:r w:rsidRPr="00593E92">
          <w:rPr>
            <w:rFonts w:eastAsia="SimSun" w:cstheme="minorHAnsi"/>
            <w:color w:val="0000FF"/>
            <w:sz w:val="24"/>
            <w:szCs w:val="24"/>
            <w:u w:val="single"/>
            <w:lang w:val="pt-BR" w:bidi="pt-PT"/>
          </w:rPr>
          <w:t>proposalsUnitaid@who.int</w:t>
        </w:r>
      </w:hyperlink>
      <w:r w:rsidRPr="00593E92">
        <w:rPr>
          <w:rFonts w:eastAsia="SimSun" w:cstheme="minorHAnsi"/>
          <w:sz w:val="24"/>
          <w:szCs w:val="24"/>
          <w:lang w:val="pt-BR" w:bidi="pt-PT"/>
        </w:rPr>
        <w:t>. Uma proposta completa é composta pelos seguintes documentos:</w:t>
      </w:r>
    </w:p>
    <w:p w14:paraId="76C7855C" w14:textId="77777777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Formulário da proposta [modelo]</w:t>
      </w:r>
    </w:p>
    <w:p w14:paraId="5F54002C" w14:textId="77777777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Anexo 1: Quadro de registro [modelo]</w:t>
      </w:r>
    </w:p>
    <w:p w14:paraId="34978B9A" w14:textId="3DC5C12B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Anexo 2: Gráfico de Gantt [modelo]</w:t>
      </w:r>
    </w:p>
    <w:p w14:paraId="34D350D6" w14:textId="77777777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Anexo 3: Detalhes do orçamento [modelo]</w:t>
      </w:r>
    </w:p>
    <w:p w14:paraId="29D0FCEE" w14:textId="77777777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Anexo 4: Detalhes organizacionais e CVs dos principais membros da equipe [sem modelo]</w:t>
      </w:r>
    </w:p>
    <w:p w14:paraId="51841279" w14:textId="77777777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Anexo 5: Cartas de Recomendação (não obrigatório) [sem modelo]</w:t>
      </w:r>
    </w:p>
    <w:p w14:paraId="52C587E5" w14:textId="598280B7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Anexo 6: Declara</w:t>
      </w:r>
      <w:r w:rsidR="00C7362E">
        <w:rPr>
          <w:rFonts w:cstheme="minorHAnsi"/>
          <w:sz w:val="24"/>
          <w:szCs w:val="24"/>
          <w:lang w:val="pt-BR" w:bidi="pt-PT"/>
        </w:rPr>
        <w:t>ção de interesse relevante [</w:t>
      </w:r>
      <w:r w:rsidRPr="00593E92">
        <w:rPr>
          <w:rFonts w:cstheme="minorHAnsi"/>
          <w:sz w:val="24"/>
          <w:szCs w:val="24"/>
          <w:lang w:val="pt-BR" w:bidi="pt-PT"/>
        </w:rPr>
        <w:t>modelo]</w:t>
      </w:r>
    </w:p>
    <w:p w14:paraId="7EFB3128" w14:textId="0260C8AA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lastRenderedPageBreak/>
        <w:t>Anexo 7: Políticas éticas, antidiscriminaç</w:t>
      </w:r>
      <w:r w:rsidR="00C7362E">
        <w:rPr>
          <w:rFonts w:cstheme="minorHAnsi"/>
          <w:sz w:val="24"/>
          <w:szCs w:val="24"/>
          <w:lang w:val="pt-BR" w:bidi="pt-PT"/>
        </w:rPr>
        <w:t>ão e ambientais aplicáveis [</w:t>
      </w:r>
      <w:r w:rsidRPr="00593E92">
        <w:rPr>
          <w:rFonts w:cstheme="minorHAnsi"/>
          <w:sz w:val="24"/>
          <w:szCs w:val="24"/>
          <w:lang w:val="pt-BR" w:bidi="pt-PT"/>
        </w:rPr>
        <w:t>modelo]</w:t>
      </w:r>
    </w:p>
    <w:p w14:paraId="0599CAFD" w14:textId="778A12F3" w:rsidR="00FD664F" w:rsidRPr="00593E92" w:rsidRDefault="00FD664F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Anexo 8: Declaração sobre as e</w:t>
      </w:r>
      <w:r w:rsidR="00C7362E">
        <w:rPr>
          <w:rFonts w:cstheme="minorHAnsi"/>
          <w:sz w:val="24"/>
          <w:szCs w:val="24"/>
          <w:lang w:val="pt-BR" w:bidi="pt-PT"/>
        </w:rPr>
        <w:t xml:space="preserve">ntidades de tabaco </w:t>
      </w:r>
      <w:bookmarkStart w:id="1" w:name="_GoBack"/>
      <w:r w:rsidR="00C7362E">
        <w:rPr>
          <w:rFonts w:cstheme="minorHAnsi"/>
          <w:sz w:val="24"/>
          <w:szCs w:val="24"/>
          <w:lang w:val="pt-BR" w:bidi="pt-PT"/>
        </w:rPr>
        <w:t xml:space="preserve">e armas </w:t>
      </w:r>
      <w:bookmarkEnd w:id="1"/>
      <w:r w:rsidR="00C7362E">
        <w:rPr>
          <w:rFonts w:cstheme="minorHAnsi"/>
          <w:sz w:val="24"/>
          <w:szCs w:val="24"/>
          <w:lang w:val="pt-BR" w:bidi="pt-PT"/>
        </w:rPr>
        <w:t>[</w:t>
      </w:r>
      <w:r w:rsidRPr="00593E92">
        <w:rPr>
          <w:rFonts w:cstheme="minorHAnsi"/>
          <w:sz w:val="24"/>
          <w:szCs w:val="24"/>
          <w:lang w:val="pt-BR" w:bidi="pt-PT"/>
        </w:rPr>
        <w:t>modelo]</w:t>
      </w:r>
    </w:p>
    <w:p w14:paraId="780CFE55" w14:textId="77777777" w:rsidR="00174D22" w:rsidRPr="00593E92" w:rsidRDefault="00174D22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sz w:val="24"/>
          <w:szCs w:val="24"/>
          <w:lang w:val="pt-BR" w:bidi="pt-PT"/>
        </w:rPr>
        <w:t>Orientação sobre Avaliação de Impacto</w:t>
      </w:r>
    </w:p>
    <w:p w14:paraId="25860C73" w14:textId="77777777" w:rsidR="00174D22" w:rsidRPr="00593E92" w:rsidRDefault="00174D22" w:rsidP="003301C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pt-BR"/>
        </w:rPr>
      </w:pPr>
      <w:r w:rsidRPr="00593E92">
        <w:rPr>
          <w:rFonts w:cstheme="minorHAnsi"/>
          <w:color w:val="595959"/>
          <w:sz w:val="24"/>
          <w:szCs w:val="24"/>
          <w:shd w:val="clear" w:color="auto" w:fill="FFFFFF"/>
          <w:lang w:val="pt-BR" w:bidi="pt-PT"/>
        </w:rPr>
        <w:t>Orientações Financeiras para Beneficiados da Unitaid</w:t>
      </w:r>
    </w:p>
    <w:p w14:paraId="22985E23" w14:textId="77777777" w:rsidR="001C0DEC" w:rsidRPr="00593E92" w:rsidRDefault="001C0DEC" w:rsidP="003301C2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pt-BR"/>
        </w:rPr>
      </w:pPr>
    </w:p>
    <w:p w14:paraId="4A602DB2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  <w:r w:rsidRPr="00593E92">
        <w:rPr>
          <w:rFonts w:eastAsia="SimSun" w:cstheme="minorHAnsi"/>
          <w:b/>
          <w:sz w:val="24"/>
          <w:szCs w:val="24"/>
          <w:lang w:val="pt-BR" w:bidi="pt-PT"/>
        </w:rPr>
        <w:t>Note que nosso sistema de e-mails aceita mensagens de até 8 MB.</w:t>
      </w:r>
      <w:r w:rsidRPr="00593E92">
        <w:rPr>
          <w:rFonts w:eastAsia="SimSun" w:cstheme="minorHAnsi"/>
          <w:sz w:val="24"/>
          <w:szCs w:val="24"/>
          <w:lang w:val="pt-BR" w:bidi="pt-PT"/>
        </w:rPr>
        <w:t xml:space="preserve"> Para submissões que excedam esse tamanho, considere a possibilidade de distribuir os anexos em várias mensagens.</w:t>
      </w:r>
    </w:p>
    <w:p w14:paraId="66C5DC5B" w14:textId="77777777" w:rsidR="00B20976" w:rsidRPr="00593E92" w:rsidRDefault="00B20976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</w:p>
    <w:p w14:paraId="4FA36EF7" w14:textId="3D13874F" w:rsidR="00B20976" w:rsidRPr="00593E92" w:rsidRDefault="00B20976" w:rsidP="003301C2">
      <w:pPr>
        <w:spacing w:after="0"/>
        <w:jc w:val="both"/>
        <w:rPr>
          <w:rFonts w:eastAsia="SimSun" w:cstheme="minorHAnsi"/>
          <w:color w:val="0000FF"/>
          <w:sz w:val="24"/>
          <w:szCs w:val="24"/>
          <w:u w:val="single"/>
          <w:lang w:val="pt-BR"/>
        </w:rPr>
      </w:pPr>
      <w:r w:rsidRPr="00593E92">
        <w:rPr>
          <w:rFonts w:eastAsia="SimSun" w:cstheme="minorHAnsi"/>
          <w:sz w:val="24"/>
          <w:szCs w:val="24"/>
          <w:lang w:val="pt-BR" w:bidi="pt-PT"/>
        </w:rPr>
        <w:t>Sua proposta e potenciais consultas recebem atenção pessoal: o envio do seu pedido pelo menos um dia antes do prazo nos permit</w:t>
      </w:r>
      <w:r w:rsidR="00A935BC">
        <w:rPr>
          <w:rFonts w:eastAsia="SimSun" w:cstheme="minorHAnsi"/>
          <w:sz w:val="24"/>
          <w:szCs w:val="24"/>
          <w:lang w:val="pt-BR" w:bidi="pt-PT"/>
        </w:rPr>
        <w:t>irá</w:t>
      </w:r>
      <w:r w:rsidRPr="00593E92">
        <w:rPr>
          <w:rFonts w:eastAsia="SimSun" w:cstheme="minorHAnsi"/>
          <w:sz w:val="24"/>
          <w:szCs w:val="24"/>
          <w:lang w:val="pt-BR" w:bidi="pt-PT"/>
        </w:rPr>
        <w:t xml:space="preserve"> dar retorno sobre a sua integralidade. Você receberá respostas para suas perguntas em qualquer estágio do processo de revisão do pedido. Envie suas perguntas ao Gerente de Concessão de Pedido para </w:t>
      </w:r>
      <w:hyperlink r:id="rId13" w:history="1">
        <w:r w:rsidRPr="00593E92">
          <w:rPr>
            <w:rFonts w:eastAsia="SimSun" w:cstheme="minorHAnsi"/>
            <w:color w:val="0000FF"/>
            <w:sz w:val="24"/>
            <w:szCs w:val="24"/>
            <w:u w:val="single"/>
            <w:lang w:val="pt-BR" w:bidi="pt-PT"/>
          </w:rPr>
          <w:t>proposalsUnitaid@who.int</w:t>
        </w:r>
      </w:hyperlink>
    </w:p>
    <w:p w14:paraId="4BE4E6C0" w14:textId="77777777" w:rsidR="00174D22" w:rsidRPr="00593E92" w:rsidRDefault="00174D22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</w:p>
    <w:p w14:paraId="2775389B" w14:textId="36CBDCB3" w:rsidR="00174D22" w:rsidRPr="00593E92" w:rsidRDefault="00174D22" w:rsidP="003301C2">
      <w:pPr>
        <w:spacing w:after="0"/>
        <w:jc w:val="both"/>
        <w:rPr>
          <w:rFonts w:eastAsia="SimSun" w:cstheme="minorHAnsi"/>
          <w:sz w:val="24"/>
          <w:szCs w:val="24"/>
          <w:lang w:val="pt-BR"/>
        </w:rPr>
      </w:pPr>
      <w:r w:rsidRPr="00593E92">
        <w:rPr>
          <w:rFonts w:eastAsia="SimSun" w:cstheme="minorHAnsi"/>
          <w:sz w:val="24"/>
          <w:szCs w:val="24"/>
          <w:lang w:val="pt-BR" w:bidi="pt-PT"/>
        </w:rPr>
        <w:t xml:space="preserve">Você </w:t>
      </w:r>
      <w:r w:rsidR="00A935BC">
        <w:rPr>
          <w:rFonts w:eastAsia="SimSun" w:cstheme="minorHAnsi"/>
          <w:sz w:val="24"/>
          <w:szCs w:val="24"/>
          <w:lang w:val="pt-BR" w:bidi="pt-PT"/>
        </w:rPr>
        <w:t>pode</w:t>
      </w:r>
      <w:r w:rsidRPr="00593E92">
        <w:rPr>
          <w:rFonts w:eastAsia="SimSun" w:cstheme="minorHAnsi"/>
          <w:sz w:val="24"/>
          <w:szCs w:val="24"/>
          <w:lang w:val="pt-BR" w:bidi="pt-PT"/>
        </w:rPr>
        <w:t>encontrar mais orientações no</w:t>
      </w:r>
      <w:r w:rsidRPr="00593E92">
        <w:rPr>
          <w:rFonts w:cstheme="minorHAnsi"/>
          <w:color w:val="595959"/>
          <w:sz w:val="24"/>
          <w:szCs w:val="24"/>
          <w:shd w:val="clear" w:color="auto" w:fill="FFFFFF"/>
          <w:lang w:val="pt-BR" w:bidi="pt-PT"/>
        </w:rPr>
        <w:t> </w:t>
      </w:r>
      <w:hyperlink r:id="rId14" w:tgtFrame="_blank" w:history="1">
        <w:r w:rsidRPr="00593E92">
          <w:rPr>
            <w:rStyle w:val="Hyperlink"/>
            <w:rFonts w:cstheme="minorHAnsi"/>
            <w:color w:val="00A9CE"/>
            <w:sz w:val="24"/>
            <w:szCs w:val="24"/>
            <w:bdr w:val="none" w:sz="0" w:space="0" w:color="auto" w:frame="1"/>
            <w:shd w:val="clear" w:color="auto" w:fill="FFFFFF"/>
            <w:lang w:val="pt-BR" w:bidi="pt-PT"/>
          </w:rPr>
          <w:t xml:space="preserve">Documento </w:t>
        </w:r>
        <w:r w:rsidR="00A935BC">
          <w:rPr>
            <w:rStyle w:val="Hyperlink"/>
            <w:rFonts w:cstheme="minorHAnsi"/>
            <w:color w:val="00A9CE"/>
            <w:sz w:val="24"/>
            <w:szCs w:val="24"/>
            <w:bdr w:val="none" w:sz="0" w:space="0" w:color="auto" w:frame="1"/>
            <w:shd w:val="clear" w:color="auto" w:fill="FFFFFF"/>
            <w:lang w:val="pt-BR" w:bidi="pt-PT"/>
          </w:rPr>
          <w:t xml:space="preserve">sobre </w:t>
        </w:r>
        <w:r w:rsidRPr="00593E92">
          <w:rPr>
            <w:rStyle w:val="Hyperlink"/>
            <w:rFonts w:cstheme="minorHAnsi"/>
            <w:color w:val="00A9CE"/>
            <w:sz w:val="24"/>
            <w:szCs w:val="24"/>
            <w:bdr w:val="none" w:sz="0" w:space="0" w:color="auto" w:frame="1"/>
            <w:shd w:val="clear" w:color="auto" w:fill="FFFFFF"/>
            <w:lang w:val="pt-BR" w:bidi="pt-PT"/>
          </w:rPr>
          <w:t>o processo de proposta da Unitaid</w:t>
        </w:r>
      </w:hyperlink>
    </w:p>
    <w:p w14:paraId="335C255B" w14:textId="77777777" w:rsidR="00C20DED" w:rsidRPr="00593E92" w:rsidRDefault="00C20DED" w:rsidP="003301C2">
      <w:pPr>
        <w:jc w:val="both"/>
        <w:rPr>
          <w:rFonts w:cstheme="minorHAnsi"/>
          <w:bCs/>
          <w:sz w:val="24"/>
          <w:szCs w:val="24"/>
          <w:lang w:val="pt-BR"/>
        </w:rPr>
      </w:pPr>
    </w:p>
    <w:sectPr w:rsidR="00C20DED" w:rsidRPr="00593E92" w:rsidSect="00932FC3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271D" w14:textId="77777777" w:rsidR="003F1D04" w:rsidRDefault="003F1D04" w:rsidP="00AE6356">
      <w:pPr>
        <w:spacing w:after="0" w:line="240" w:lineRule="auto"/>
      </w:pPr>
      <w:r>
        <w:separator/>
      </w:r>
    </w:p>
  </w:endnote>
  <w:endnote w:type="continuationSeparator" w:id="0">
    <w:p w14:paraId="361C9D4B" w14:textId="77777777" w:rsidR="003F1D04" w:rsidRDefault="003F1D04" w:rsidP="00AE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660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BBEAF" w14:textId="77777777" w:rsidR="00D87C39" w:rsidRDefault="00D87C39">
        <w:pPr>
          <w:pStyle w:val="Footer"/>
          <w:jc w:val="right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noProof/>
            <w:lang w:bidi="pt-PT"/>
          </w:rPr>
          <w:t>4</w:t>
        </w:r>
        <w:r>
          <w:rPr>
            <w:noProof/>
            <w:lang w:bidi="pt-PT"/>
          </w:rPr>
          <w:fldChar w:fldCharType="end"/>
        </w:r>
      </w:p>
    </w:sdtContent>
  </w:sdt>
  <w:p w14:paraId="5D8EF838" w14:textId="77777777" w:rsidR="00D87C39" w:rsidRDefault="00D8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47C5" w14:textId="77777777" w:rsidR="003F1D04" w:rsidRDefault="003F1D04" w:rsidP="00AE6356">
      <w:pPr>
        <w:spacing w:after="0" w:line="240" w:lineRule="auto"/>
      </w:pPr>
      <w:r>
        <w:separator/>
      </w:r>
    </w:p>
  </w:footnote>
  <w:footnote w:type="continuationSeparator" w:id="0">
    <w:p w14:paraId="36BAEEE3" w14:textId="77777777" w:rsidR="003F1D04" w:rsidRDefault="003F1D04" w:rsidP="00AE6356">
      <w:pPr>
        <w:spacing w:after="0" w:line="240" w:lineRule="auto"/>
      </w:pPr>
      <w:r>
        <w:continuationSeparator/>
      </w:r>
    </w:p>
  </w:footnote>
  <w:footnote w:id="1">
    <w:p w14:paraId="73DCD169" w14:textId="4BBA1394" w:rsidR="00D87C39" w:rsidRPr="00C7362E" w:rsidRDefault="00D87C39" w:rsidP="000C3AEC">
      <w:pPr>
        <w:spacing w:after="0"/>
        <w:rPr>
          <w:sz w:val="18"/>
          <w:szCs w:val="18"/>
          <w:lang w:val="en-GB"/>
        </w:rPr>
      </w:pPr>
      <w:r w:rsidRPr="00C4232F">
        <w:rPr>
          <w:sz w:val="18"/>
          <w:szCs w:val="18"/>
          <w:lang w:bidi="pt-PT"/>
        </w:rPr>
        <w:footnoteRef/>
      </w:r>
      <w:r w:rsidRPr="00C7362E">
        <w:rPr>
          <w:sz w:val="18"/>
          <w:szCs w:val="18"/>
          <w:lang w:val="en-GB" w:bidi="pt-PT"/>
        </w:rPr>
        <w:t xml:space="preserve">. Bezabhe WM </w:t>
      </w:r>
      <w:r w:rsidRPr="00C7362E">
        <w:rPr>
          <w:i/>
          <w:sz w:val="18"/>
          <w:szCs w:val="18"/>
          <w:lang w:val="en-GB" w:bidi="pt-PT"/>
        </w:rPr>
        <w:t>et al</w:t>
      </w:r>
      <w:r w:rsidRPr="00C7362E">
        <w:rPr>
          <w:sz w:val="18"/>
          <w:szCs w:val="18"/>
          <w:lang w:val="en-GB" w:bidi="pt-PT"/>
        </w:rPr>
        <w:t xml:space="preserve">. Adherence to antiretroviral therapy and virologic failure. </w:t>
      </w:r>
      <w:hyperlink r:id="rId1" w:history="1">
        <w:r w:rsidR="00FF30B8" w:rsidRPr="00C7362E">
          <w:rPr>
            <w:sz w:val="18"/>
            <w:szCs w:val="18"/>
            <w:lang w:val="en-GB" w:bidi="pt-PT"/>
          </w:rPr>
          <w:t>Medicine</w:t>
        </w:r>
      </w:hyperlink>
      <w:r w:rsidRPr="00C7362E">
        <w:rPr>
          <w:sz w:val="18"/>
          <w:szCs w:val="18"/>
          <w:lang w:val="en-GB" w:bidi="pt-PT"/>
        </w:rPr>
        <w:t>. 2016 Apr; 95(15): e3361.</w:t>
      </w:r>
    </w:p>
  </w:footnote>
  <w:footnote w:id="2">
    <w:p w14:paraId="795A9111" w14:textId="77777777" w:rsidR="00D87C39" w:rsidRPr="00C7362E" w:rsidRDefault="00D87C39" w:rsidP="000C3AEC">
      <w:pPr>
        <w:spacing w:after="0"/>
        <w:rPr>
          <w:sz w:val="18"/>
          <w:szCs w:val="18"/>
          <w:lang w:val="en-GB"/>
        </w:rPr>
      </w:pPr>
      <w:r w:rsidRPr="00C4232F">
        <w:rPr>
          <w:sz w:val="18"/>
          <w:szCs w:val="18"/>
          <w:lang w:bidi="pt-PT"/>
        </w:rPr>
        <w:footnoteRef/>
      </w:r>
      <w:r w:rsidRPr="00C7362E">
        <w:rPr>
          <w:sz w:val="18"/>
          <w:szCs w:val="18"/>
          <w:lang w:val="en-GB" w:bidi="pt-PT"/>
        </w:rPr>
        <w:t xml:space="preserve">. Shargie EB </w:t>
      </w:r>
      <w:r w:rsidRPr="00C7362E">
        <w:rPr>
          <w:i/>
          <w:sz w:val="18"/>
          <w:szCs w:val="18"/>
          <w:lang w:val="en-GB" w:bidi="pt-PT"/>
        </w:rPr>
        <w:t>et al</w:t>
      </w:r>
      <w:r w:rsidRPr="00C7362E">
        <w:rPr>
          <w:sz w:val="18"/>
          <w:szCs w:val="18"/>
          <w:lang w:val="en-GB" w:bidi="pt-PT"/>
        </w:rPr>
        <w:t>. Determinants of treatment adherence among smear-positive pulmonary tuberculosis patients in Southern Ethiopia. PLoS Med 2007; 4(2): e37</w:t>
      </w:r>
    </w:p>
  </w:footnote>
  <w:footnote w:id="3">
    <w:p w14:paraId="227C36FC" w14:textId="77777777" w:rsidR="00D87C39" w:rsidRPr="00C7362E" w:rsidRDefault="00D87C39" w:rsidP="000C3AEC">
      <w:pPr>
        <w:spacing w:after="0"/>
        <w:rPr>
          <w:sz w:val="18"/>
          <w:szCs w:val="18"/>
          <w:lang w:val="en-GB"/>
        </w:rPr>
      </w:pPr>
      <w:r w:rsidRPr="00C4232F">
        <w:rPr>
          <w:sz w:val="18"/>
          <w:szCs w:val="18"/>
          <w:lang w:bidi="pt-PT"/>
        </w:rPr>
        <w:footnoteRef/>
      </w:r>
      <w:r w:rsidRPr="00C7362E">
        <w:rPr>
          <w:sz w:val="18"/>
          <w:szCs w:val="18"/>
          <w:lang w:val="en-GB" w:bidi="pt-PT"/>
        </w:rPr>
        <w:t xml:space="preserve">. Sandgren </w:t>
      </w:r>
      <w:r w:rsidRPr="00C7362E">
        <w:rPr>
          <w:i/>
          <w:sz w:val="18"/>
          <w:szCs w:val="18"/>
          <w:lang w:val="en-GB" w:bidi="pt-PT"/>
        </w:rPr>
        <w:t>et al</w:t>
      </w:r>
      <w:r w:rsidRPr="00C7362E">
        <w:rPr>
          <w:sz w:val="18"/>
          <w:szCs w:val="18"/>
          <w:lang w:val="en-GB" w:bidi="pt-PT"/>
        </w:rPr>
        <w:t>. Initiation and completion rates for latent tuberculosis infection treatment: A systematic review. BMC Infectious Diseases 2016 16:204</w:t>
      </w:r>
    </w:p>
  </w:footnote>
  <w:footnote w:id="4">
    <w:p w14:paraId="12561420" w14:textId="258C526D" w:rsidR="00D87C39" w:rsidRPr="00C7362E" w:rsidRDefault="00D87C39" w:rsidP="000C3AEC">
      <w:pPr>
        <w:spacing w:after="0"/>
        <w:rPr>
          <w:sz w:val="18"/>
          <w:szCs w:val="18"/>
          <w:lang w:val="en-GB"/>
        </w:rPr>
      </w:pPr>
      <w:r w:rsidRPr="00C4232F">
        <w:rPr>
          <w:sz w:val="18"/>
          <w:szCs w:val="18"/>
          <w:lang w:bidi="pt-PT"/>
        </w:rPr>
        <w:footnoteRef/>
      </w:r>
      <w:r w:rsidRPr="00C7362E">
        <w:rPr>
          <w:sz w:val="18"/>
          <w:szCs w:val="18"/>
          <w:lang w:val="en-GB" w:bidi="pt-PT"/>
        </w:rPr>
        <w:t xml:space="preserve">. Bruxvoort K </w:t>
      </w:r>
      <w:r w:rsidRPr="00C7362E">
        <w:rPr>
          <w:i/>
          <w:sz w:val="18"/>
          <w:szCs w:val="18"/>
          <w:lang w:val="en-GB" w:bidi="pt-PT"/>
        </w:rPr>
        <w:t>et al</w:t>
      </w:r>
      <w:r w:rsidRPr="00C7362E">
        <w:rPr>
          <w:sz w:val="18"/>
          <w:szCs w:val="18"/>
          <w:lang w:val="en-GB" w:bidi="pt-PT"/>
        </w:rPr>
        <w:t xml:space="preserve">. How patients take malaria treatment: A systematic review of the literature on adherence to antimalarial drugs. 2014 PLoS ONE 9(1): e84555. </w:t>
      </w:r>
    </w:p>
  </w:footnote>
  <w:footnote w:id="5">
    <w:p w14:paraId="0B4EDA68" w14:textId="3C8DFC3E" w:rsidR="00D87C39" w:rsidRPr="00C7362E" w:rsidRDefault="00D87C39" w:rsidP="000C3AEC">
      <w:pPr>
        <w:spacing w:after="0"/>
        <w:rPr>
          <w:sz w:val="18"/>
          <w:szCs w:val="18"/>
          <w:lang w:val="en-GB"/>
        </w:rPr>
      </w:pPr>
      <w:r w:rsidRPr="00C4232F">
        <w:rPr>
          <w:sz w:val="18"/>
          <w:szCs w:val="18"/>
          <w:lang w:bidi="pt-PT"/>
        </w:rPr>
        <w:footnoteRef/>
      </w:r>
      <w:r w:rsidRPr="00C7362E">
        <w:rPr>
          <w:sz w:val="18"/>
          <w:szCs w:val="18"/>
          <w:lang w:val="en-GB" w:bidi="pt-PT"/>
        </w:rPr>
        <w:t xml:space="preserve">. Siddiqui MR </w:t>
      </w:r>
      <w:r w:rsidRPr="00C7362E">
        <w:rPr>
          <w:i/>
          <w:sz w:val="18"/>
          <w:szCs w:val="18"/>
          <w:lang w:val="en-GB" w:bidi="pt-PT"/>
        </w:rPr>
        <w:t>et al</w:t>
      </w:r>
      <w:r w:rsidRPr="00C7362E">
        <w:rPr>
          <w:sz w:val="18"/>
          <w:szCs w:val="18"/>
          <w:lang w:val="en-GB" w:bidi="pt-PT"/>
        </w:rPr>
        <w:t xml:space="preserve">. Adherence to Artemisinin Combination Therapy for the treatment of uncomplicated malaria in the Democratic Republic of the Congo. </w:t>
      </w:r>
      <w:hyperlink r:id="rId2" w:history="1">
        <w:r w:rsidRPr="00C7362E">
          <w:rPr>
            <w:sz w:val="18"/>
            <w:szCs w:val="18"/>
            <w:lang w:val="en-GB" w:bidi="pt-PT"/>
          </w:rPr>
          <w:t>F1000Res</w:t>
        </w:r>
      </w:hyperlink>
      <w:r w:rsidRPr="00C7362E">
        <w:rPr>
          <w:sz w:val="18"/>
          <w:szCs w:val="18"/>
          <w:lang w:val="en-GB" w:bidi="pt-PT"/>
        </w:rPr>
        <w:t>. 2015; 4: 51.</w:t>
      </w:r>
    </w:p>
  </w:footnote>
  <w:footnote w:id="6">
    <w:p w14:paraId="6B1D85E5" w14:textId="77777777" w:rsidR="00D87C39" w:rsidRPr="00C7362E" w:rsidRDefault="00D87C39" w:rsidP="002106B8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  <w:lang w:bidi="pt-PT"/>
        </w:rPr>
        <w:footnoteRef/>
      </w:r>
      <w:r w:rsidRPr="00C7362E">
        <w:rPr>
          <w:lang w:val="en-GB" w:bidi="pt-PT"/>
        </w:rPr>
        <w:t xml:space="preserve"> </w:t>
      </w:r>
      <w:r w:rsidR="002106B8" w:rsidRPr="00C7362E">
        <w:rPr>
          <w:sz w:val="18"/>
          <w:szCs w:val="18"/>
          <w:lang w:val="en-GB" w:bidi="pt-PT"/>
        </w:rPr>
        <w:t>Unitaid Technical Consultation Meeting: Bringing innovation to the frontline for impact—long-acting solutions to prevent and treat major infectious diseases, 1-2 November 2018, Geneva.</w:t>
      </w:r>
    </w:p>
  </w:footnote>
  <w:footnote w:id="7">
    <w:p w14:paraId="66A69248" w14:textId="2E12AA72" w:rsidR="00D87C39" w:rsidRPr="00C7362E" w:rsidRDefault="00D87C39" w:rsidP="00B6693F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  <w:lang w:bidi="pt-PT"/>
        </w:rPr>
        <w:footnoteRef/>
      </w:r>
      <w:r w:rsidRPr="00C7362E">
        <w:rPr>
          <w:lang w:val="en-GB" w:bidi="pt-PT"/>
        </w:rPr>
        <w:t xml:space="preserve"> </w:t>
      </w:r>
      <w:r w:rsidRPr="00C7362E">
        <w:rPr>
          <w:sz w:val="18"/>
          <w:szCs w:val="18"/>
          <w:lang w:val="en-GB" w:bidi="pt-PT"/>
        </w:rPr>
        <w:t xml:space="preserve">Medicines Patent Pool and Unitaid intellectual Property Report on Long-Acting Technologies, </w:t>
      </w:r>
      <w:hyperlink r:id="rId3" w:history="1">
        <w:r w:rsidR="00FF30B8" w:rsidRPr="00C7362E">
          <w:rPr>
            <w:rStyle w:val="Hyperlink"/>
            <w:sz w:val="18"/>
            <w:szCs w:val="18"/>
            <w:lang w:val="en-GB" w:bidi="pt-PT"/>
          </w:rPr>
          <w:t>https://medicinespatentpool.org/uploads/2018/12/MPP-Unitaid_Intellectual-property-report-on-long-acting-technologies.pdf</w:t>
        </w:r>
      </w:hyperlink>
      <w:r w:rsidR="00DD659A" w:rsidRPr="00C7362E">
        <w:rPr>
          <w:sz w:val="18"/>
          <w:szCs w:val="18"/>
          <w:lang w:val="en-GB" w:bidi="pt-PT"/>
        </w:rPr>
        <w:t xml:space="preserve"> . </w:t>
      </w:r>
    </w:p>
  </w:footnote>
  <w:footnote w:id="8">
    <w:p w14:paraId="1F46CA2C" w14:textId="77777777" w:rsidR="00D87C39" w:rsidRPr="00C7362E" w:rsidRDefault="00D87C39" w:rsidP="003E422D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  <w:lang w:bidi="pt-PT"/>
        </w:rPr>
        <w:footnoteRef/>
      </w:r>
      <w:r w:rsidRPr="00C7362E">
        <w:rPr>
          <w:lang w:val="en-GB" w:bidi="pt-PT"/>
        </w:rPr>
        <w:t xml:space="preserve"> </w:t>
      </w:r>
      <w:r w:rsidRPr="00C7362E">
        <w:rPr>
          <w:sz w:val="18"/>
          <w:szCs w:val="18"/>
          <w:lang w:val="en-GB" w:bidi="pt-PT"/>
        </w:rPr>
        <w:t xml:space="preserve">Marmora L </w:t>
      </w:r>
      <w:r w:rsidRPr="00C7362E">
        <w:rPr>
          <w:i/>
          <w:sz w:val="18"/>
          <w:szCs w:val="18"/>
          <w:lang w:val="en-GB" w:bidi="pt-PT"/>
        </w:rPr>
        <w:t xml:space="preserve">et al. </w:t>
      </w:r>
      <w:r w:rsidRPr="00C7362E">
        <w:rPr>
          <w:sz w:val="18"/>
          <w:szCs w:val="18"/>
          <w:lang w:val="en-GB" w:bidi="pt-PT"/>
        </w:rPr>
        <w:t>Long-acting technologies for infectious diseases in LMICs. Lancet (2018) 392(10158):1610-1611.</w:t>
      </w:r>
    </w:p>
  </w:footnote>
  <w:footnote w:id="9">
    <w:p w14:paraId="79C6B0AE" w14:textId="57C4F83F" w:rsidR="00D87C39" w:rsidRPr="000C3AEC" w:rsidRDefault="00D87C39" w:rsidP="002106B8">
      <w:pPr>
        <w:pStyle w:val="FootnoteText"/>
        <w:rPr>
          <w:sz w:val="18"/>
          <w:szCs w:val="18"/>
        </w:rPr>
      </w:pPr>
      <w:r>
        <w:rPr>
          <w:rStyle w:val="FootnoteReference"/>
          <w:lang w:bidi="pt-PT"/>
        </w:rPr>
        <w:footnoteRef/>
      </w:r>
      <w:r w:rsidRPr="00C7362E">
        <w:rPr>
          <w:lang w:val="en-GB" w:bidi="pt-PT"/>
        </w:rPr>
        <w:t xml:space="preserve"> </w:t>
      </w:r>
      <w:r w:rsidR="002106B8" w:rsidRPr="00C7362E">
        <w:rPr>
          <w:sz w:val="18"/>
          <w:szCs w:val="18"/>
          <w:lang w:val="en-GB" w:bidi="pt-PT"/>
        </w:rPr>
        <w:t xml:space="preserve">Unitaid Compendium of Technical and Market Information: Bringing innovation to the front line for impact—long-acting technologies for the prevention and treatment of major infectious diseases, November 2018. </w:t>
      </w:r>
      <w:r w:rsidR="000C3AEC">
        <w:rPr>
          <w:sz w:val="18"/>
          <w:szCs w:val="18"/>
          <w:highlight w:val="yellow"/>
          <w:lang w:bidi="pt-PT"/>
        </w:rPr>
        <w:t xml:space="preserve">INCLUIR o link depois de publicado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264A" w14:textId="77777777" w:rsidR="00D87C39" w:rsidRDefault="003F1D04">
    <w:pPr>
      <w:pStyle w:val="Header"/>
    </w:pPr>
    <w:r>
      <w:rPr>
        <w:noProof/>
        <w:lang w:bidi="pt-PT"/>
      </w:rPr>
      <w:pict w14:anchorId="78968C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1860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D4A4D" w14:textId="77777777" w:rsidR="00D87C39" w:rsidRDefault="003F1D04" w:rsidP="005B5786">
    <w:pPr>
      <w:pStyle w:val="Header"/>
    </w:pPr>
    <w:r>
      <w:rPr>
        <w:noProof/>
        <w:lang w:bidi="pt-PT"/>
      </w:rPr>
      <w:pict w14:anchorId="429C1F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1861" o:spid="_x0000_s2051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SCUNHO"/>
          <w10:wrap anchorx="margin" anchory="margin"/>
        </v:shape>
      </w:pict>
    </w:r>
  </w:p>
  <w:p w14:paraId="113839D4" w14:textId="77777777" w:rsidR="00D87C39" w:rsidRDefault="00D87C39" w:rsidP="005B5786">
    <w:pPr>
      <w:pStyle w:val="Header"/>
    </w:pPr>
    <w:r>
      <w:rPr>
        <w:lang w:bidi="pt-PT"/>
      </w:rPr>
      <w:t>RASCUNHO 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858A" w14:textId="77777777" w:rsidR="00D87C39" w:rsidRDefault="003F1D04">
    <w:pPr>
      <w:pStyle w:val="Header"/>
    </w:pPr>
    <w:r>
      <w:rPr>
        <w:noProof/>
        <w:lang w:bidi="pt-PT"/>
      </w:rPr>
      <w:pict w14:anchorId="7A679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1859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9CB"/>
    <w:multiLevelType w:val="hybridMultilevel"/>
    <w:tmpl w:val="5684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5E0"/>
    <w:multiLevelType w:val="hybridMultilevel"/>
    <w:tmpl w:val="220CB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F3F"/>
    <w:multiLevelType w:val="hybridMultilevel"/>
    <w:tmpl w:val="12FE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177B"/>
    <w:multiLevelType w:val="hybridMultilevel"/>
    <w:tmpl w:val="33B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BF7"/>
    <w:multiLevelType w:val="hybridMultilevel"/>
    <w:tmpl w:val="25220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EDB"/>
    <w:multiLevelType w:val="hybridMultilevel"/>
    <w:tmpl w:val="C4F8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974C2"/>
    <w:multiLevelType w:val="hybridMultilevel"/>
    <w:tmpl w:val="F75C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70E0A"/>
    <w:multiLevelType w:val="hybridMultilevel"/>
    <w:tmpl w:val="0ECE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9FE"/>
    <w:multiLevelType w:val="hybridMultilevel"/>
    <w:tmpl w:val="455C5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E6674"/>
    <w:multiLevelType w:val="hybridMultilevel"/>
    <w:tmpl w:val="5F467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B5140"/>
    <w:multiLevelType w:val="hybridMultilevel"/>
    <w:tmpl w:val="94A4EC8A"/>
    <w:lvl w:ilvl="0" w:tplc="E2AEF04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9043A"/>
    <w:multiLevelType w:val="hybridMultilevel"/>
    <w:tmpl w:val="ABAC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F5A38"/>
    <w:multiLevelType w:val="hybridMultilevel"/>
    <w:tmpl w:val="CF74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D145E"/>
    <w:multiLevelType w:val="hybridMultilevel"/>
    <w:tmpl w:val="0CCA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1091F"/>
    <w:multiLevelType w:val="hybridMultilevel"/>
    <w:tmpl w:val="5AFE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5478D"/>
    <w:multiLevelType w:val="multilevel"/>
    <w:tmpl w:val="5D5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466E63"/>
    <w:multiLevelType w:val="multilevel"/>
    <w:tmpl w:val="349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02"/>
    <w:rsid w:val="00032334"/>
    <w:rsid w:val="00032809"/>
    <w:rsid w:val="0003353C"/>
    <w:rsid w:val="00035BAA"/>
    <w:rsid w:val="000444D9"/>
    <w:rsid w:val="00051F44"/>
    <w:rsid w:val="00054493"/>
    <w:rsid w:val="0005751B"/>
    <w:rsid w:val="00061F4C"/>
    <w:rsid w:val="000658BC"/>
    <w:rsid w:val="00083B29"/>
    <w:rsid w:val="000953B5"/>
    <w:rsid w:val="000A2437"/>
    <w:rsid w:val="000A4448"/>
    <w:rsid w:val="000A5F8C"/>
    <w:rsid w:val="000C3AEC"/>
    <w:rsid w:val="000E6018"/>
    <w:rsid w:val="000F3127"/>
    <w:rsid w:val="001106AB"/>
    <w:rsid w:val="00150429"/>
    <w:rsid w:val="001523CB"/>
    <w:rsid w:val="00160B38"/>
    <w:rsid w:val="00174D22"/>
    <w:rsid w:val="00185990"/>
    <w:rsid w:val="001A43A3"/>
    <w:rsid w:val="001A4E57"/>
    <w:rsid w:val="001B2EEB"/>
    <w:rsid w:val="001C0DEC"/>
    <w:rsid w:val="001C4200"/>
    <w:rsid w:val="001D0525"/>
    <w:rsid w:val="001D09D2"/>
    <w:rsid w:val="001E3909"/>
    <w:rsid w:val="001E5189"/>
    <w:rsid w:val="001F0CF5"/>
    <w:rsid w:val="001F19BE"/>
    <w:rsid w:val="001F71CD"/>
    <w:rsid w:val="00205D20"/>
    <w:rsid w:val="002106B8"/>
    <w:rsid w:val="00213B91"/>
    <w:rsid w:val="00246420"/>
    <w:rsid w:val="002474B0"/>
    <w:rsid w:val="0024761F"/>
    <w:rsid w:val="002503E9"/>
    <w:rsid w:val="00255C42"/>
    <w:rsid w:val="0027032A"/>
    <w:rsid w:val="00282D0C"/>
    <w:rsid w:val="002838F4"/>
    <w:rsid w:val="00285355"/>
    <w:rsid w:val="00292B75"/>
    <w:rsid w:val="002B0365"/>
    <w:rsid w:val="002B4237"/>
    <w:rsid w:val="002D2867"/>
    <w:rsid w:val="002D38F6"/>
    <w:rsid w:val="002D40A9"/>
    <w:rsid w:val="002D5CAC"/>
    <w:rsid w:val="002E0D00"/>
    <w:rsid w:val="002E2213"/>
    <w:rsid w:val="00302EDB"/>
    <w:rsid w:val="003245F4"/>
    <w:rsid w:val="003301C2"/>
    <w:rsid w:val="00347123"/>
    <w:rsid w:val="00352568"/>
    <w:rsid w:val="003645E3"/>
    <w:rsid w:val="00384624"/>
    <w:rsid w:val="003A34CE"/>
    <w:rsid w:val="003A3FDB"/>
    <w:rsid w:val="003A5E57"/>
    <w:rsid w:val="003B183C"/>
    <w:rsid w:val="003E422D"/>
    <w:rsid w:val="003E6741"/>
    <w:rsid w:val="003F1D04"/>
    <w:rsid w:val="00420DAD"/>
    <w:rsid w:val="00447EAF"/>
    <w:rsid w:val="00454542"/>
    <w:rsid w:val="00474197"/>
    <w:rsid w:val="004906EE"/>
    <w:rsid w:val="004A2EB9"/>
    <w:rsid w:val="004A3FAA"/>
    <w:rsid w:val="004C1EFE"/>
    <w:rsid w:val="004D0C53"/>
    <w:rsid w:val="004F5A12"/>
    <w:rsid w:val="004F778D"/>
    <w:rsid w:val="0050282F"/>
    <w:rsid w:val="00505073"/>
    <w:rsid w:val="00541A74"/>
    <w:rsid w:val="0056750A"/>
    <w:rsid w:val="005745D9"/>
    <w:rsid w:val="00580E16"/>
    <w:rsid w:val="00593E92"/>
    <w:rsid w:val="005948DB"/>
    <w:rsid w:val="005A0556"/>
    <w:rsid w:val="005A7CE3"/>
    <w:rsid w:val="005B5786"/>
    <w:rsid w:val="005E1BF4"/>
    <w:rsid w:val="005F56D1"/>
    <w:rsid w:val="0060101C"/>
    <w:rsid w:val="00614EE0"/>
    <w:rsid w:val="006454AE"/>
    <w:rsid w:val="00665F54"/>
    <w:rsid w:val="0066647C"/>
    <w:rsid w:val="00672AA7"/>
    <w:rsid w:val="0067320C"/>
    <w:rsid w:val="00687CC2"/>
    <w:rsid w:val="00690AEA"/>
    <w:rsid w:val="006B7D4E"/>
    <w:rsid w:val="006D3A2B"/>
    <w:rsid w:val="006D71BE"/>
    <w:rsid w:val="006F3C6D"/>
    <w:rsid w:val="00724BFC"/>
    <w:rsid w:val="00726519"/>
    <w:rsid w:val="007311D3"/>
    <w:rsid w:val="007405D1"/>
    <w:rsid w:val="00754CF9"/>
    <w:rsid w:val="00755AEB"/>
    <w:rsid w:val="007567D5"/>
    <w:rsid w:val="00765D85"/>
    <w:rsid w:val="00772DED"/>
    <w:rsid w:val="007812D1"/>
    <w:rsid w:val="00796401"/>
    <w:rsid w:val="00797A3E"/>
    <w:rsid w:val="007A390B"/>
    <w:rsid w:val="007B1A9F"/>
    <w:rsid w:val="007B5449"/>
    <w:rsid w:val="007C7066"/>
    <w:rsid w:val="007D0DCF"/>
    <w:rsid w:val="007E17EE"/>
    <w:rsid w:val="00811389"/>
    <w:rsid w:val="0081567B"/>
    <w:rsid w:val="00827BF8"/>
    <w:rsid w:val="0083009D"/>
    <w:rsid w:val="008303C9"/>
    <w:rsid w:val="008335BB"/>
    <w:rsid w:val="008347DB"/>
    <w:rsid w:val="008720C8"/>
    <w:rsid w:val="008773A4"/>
    <w:rsid w:val="0088600E"/>
    <w:rsid w:val="008A4486"/>
    <w:rsid w:val="008C455A"/>
    <w:rsid w:val="008D4956"/>
    <w:rsid w:val="008E16EF"/>
    <w:rsid w:val="008F42A1"/>
    <w:rsid w:val="008F6CF8"/>
    <w:rsid w:val="00910532"/>
    <w:rsid w:val="009303DB"/>
    <w:rsid w:val="00932FC3"/>
    <w:rsid w:val="00963F62"/>
    <w:rsid w:val="009674C8"/>
    <w:rsid w:val="009F3D69"/>
    <w:rsid w:val="009F6576"/>
    <w:rsid w:val="00A20713"/>
    <w:rsid w:val="00A31847"/>
    <w:rsid w:val="00A32584"/>
    <w:rsid w:val="00A33ED6"/>
    <w:rsid w:val="00A42A02"/>
    <w:rsid w:val="00A51AAD"/>
    <w:rsid w:val="00A563B1"/>
    <w:rsid w:val="00A573A6"/>
    <w:rsid w:val="00A76B83"/>
    <w:rsid w:val="00A93234"/>
    <w:rsid w:val="00A935BC"/>
    <w:rsid w:val="00A95F6C"/>
    <w:rsid w:val="00AA76C1"/>
    <w:rsid w:val="00AB2677"/>
    <w:rsid w:val="00AB5CDF"/>
    <w:rsid w:val="00AC480A"/>
    <w:rsid w:val="00AC50A6"/>
    <w:rsid w:val="00AE6356"/>
    <w:rsid w:val="00B00962"/>
    <w:rsid w:val="00B0254C"/>
    <w:rsid w:val="00B20976"/>
    <w:rsid w:val="00B6693F"/>
    <w:rsid w:val="00BA78DA"/>
    <w:rsid w:val="00BB3FE3"/>
    <w:rsid w:val="00BB7AB5"/>
    <w:rsid w:val="00BB7CD7"/>
    <w:rsid w:val="00C000FB"/>
    <w:rsid w:val="00C07DB7"/>
    <w:rsid w:val="00C14B9B"/>
    <w:rsid w:val="00C20DED"/>
    <w:rsid w:val="00C269EB"/>
    <w:rsid w:val="00C623D3"/>
    <w:rsid w:val="00C7362E"/>
    <w:rsid w:val="00C74396"/>
    <w:rsid w:val="00C8201A"/>
    <w:rsid w:val="00C87B8B"/>
    <w:rsid w:val="00C91E16"/>
    <w:rsid w:val="00C93721"/>
    <w:rsid w:val="00CA2ACB"/>
    <w:rsid w:val="00CA41B2"/>
    <w:rsid w:val="00CB06CE"/>
    <w:rsid w:val="00CC4E83"/>
    <w:rsid w:val="00CD151E"/>
    <w:rsid w:val="00CD4C94"/>
    <w:rsid w:val="00CE0C4F"/>
    <w:rsid w:val="00CE7A80"/>
    <w:rsid w:val="00CF0C02"/>
    <w:rsid w:val="00CF7D4D"/>
    <w:rsid w:val="00D42C50"/>
    <w:rsid w:val="00D440E7"/>
    <w:rsid w:val="00D45A2B"/>
    <w:rsid w:val="00D46FC9"/>
    <w:rsid w:val="00D51739"/>
    <w:rsid w:val="00D66C03"/>
    <w:rsid w:val="00D726B3"/>
    <w:rsid w:val="00D87C39"/>
    <w:rsid w:val="00D94FC6"/>
    <w:rsid w:val="00DA42AE"/>
    <w:rsid w:val="00DB3156"/>
    <w:rsid w:val="00DC0A97"/>
    <w:rsid w:val="00DD659A"/>
    <w:rsid w:val="00DF1985"/>
    <w:rsid w:val="00E00B4A"/>
    <w:rsid w:val="00E031F0"/>
    <w:rsid w:val="00E157F9"/>
    <w:rsid w:val="00E20A19"/>
    <w:rsid w:val="00E7608A"/>
    <w:rsid w:val="00E81488"/>
    <w:rsid w:val="00E81932"/>
    <w:rsid w:val="00EA281A"/>
    <w:rsid w:val="00EB0F45"/>
    <w:rsid w:val="00EC6BC9"/>
    <w:rsid w:val="00ED16FC"/>
    <w:rsid w:val="00EE47E7"/>
    <w:rsid w:val="00EE7E93"/>
    <w:rsid w:val="00EF68EF"/>
    <w:rsid w:val="00EF6E59"/>
    <w:rsid w:val="00F00D8A"/>
    <w:rsid w:val="00F06BEA"/>
    <w:rsid w:val="00F107D7"/>
    <w:rsid w:val="00F341A8"/>
    <w:rsid w:val="00F34F5D"/>
    <w:rsid w:val="00F52DD3"/>
    <w:rsid w:val="00F766C4"/>
    <w:rsid w:val="00F77BA8"/>
    <w:rsid w:val="00F904C7"/>
    <w:rsid w:val="00F9117D"/>
    <w:rsid w:val="00FA638C"/>
    <w:rsid w:val="00FB043E"/>
    <w:rsid w:val="00FD664F"/>
    <w:rsid w:val="00FF079B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72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9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90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032A"/>
    <w:pPr>
      <w:ind w:left="720"/>
      <w:contextualSpacing/>
    </w:pPr>
  </w:style>
  <w:style w:type="character" w:styleId="Hyperlink">
    <w:name w:val="Hyperlink"/>
    <w:uiPriority w:val="99"/>
    <w:unhideWhenUsed/>
    <w:rsid w:val="00FD66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39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56"/>
  </w:style>
  <w:style w:type="paragraph" w:styleId="Footer">
    <w:name w:val="footer"/>
    <w:basedOn w:val="Normal"/>
    <w:link w:val="FooterChar"/>
    <w:uiPriority w:val="99"/>
    <w:unhideWhenUsed/>
    <w:rsid w:val="00AE6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56"/>
  </w:style>
  <w:style w:type="character" w:styleId="CommentReference">
    <w:name w:val="annotation reference"/>
    <w:basedOn w:val="DefaultParagraphFont"/>
    <w:uiPriority w:val="99"/>
    <w:semiHidden/>
    <w:unhideWhenUsed/>
    <w:rsid w:val="008F6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CF8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4956"/>
    <w:rPr>
      <w:vertAlign w:val="superscript"/>
    </w:rPr>
  </w:style>
  <w:style w:type="paragraph" w:styleId="Revision">
    <w:name w:val="Revision"/>
    <w:hidden/>
    <w:uiPriority w:val="99"/>
    <w:semiHidden/>
    <w:rsid w:val="003E67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54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6E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62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3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aid.eu/images/call_proposals/QA-ISP-Proposals_14_04_2016.pdf" TargetMode="External"/><Relationship Id="rId13" Type="http://schemas.openxmlformats.org/officeDocument/2006/relationships/hyperlink" Target="mailto:proposalsunitaid@who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osalsunitaid@who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osalsunitaid@who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nitaid.org/images/call_proposals/january_2017/Intention_to_submit_proposal_form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I:\UnitData\Market%20Dynamics%20II\1%20HIV\8%20Call%20for%20proposals%20and%20go%20ahead\2017%20ST\Call%20for%20proposal" TargetMode="External"/><Relationship Id="rId14" Type="http://schemas.openxmlformats.org/officeDocument/2006/relationships/hyperlink" Target="https://unitaid.eu/assets/Proposal-process-2018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dicinespatentpool.org/uploads/2018/12/MPP-Unitaid_Intellectual-property-report-on-long-acting-technologies.pdf" TargetMode="External"/><Relationship Id="rId2" Type="http://schemas.openxmlformats.org/officeDocument/2006/relationships/hyperlink" Target="https://www.ncbi.nlm.nih.gov/pmc/articles/PMC4406189/" TargetMode="External"/><Relationship Id="rId1" Type="http://schemas.openxmlformats.org/officeDocument/2006/relationships/hyperlink" Target="https://www.ncbi.nlm.nih.gov/pmc/articles/PMC4839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C8FE-310D-403F-B951-FB866BCA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2019-01-31T09:25:00Z</dcterms:created>
  <dcterms:modified xsi:type="dcterms:W3CDTF">2019-02-01T10:08:00Z</dcterms:modified>
</cp:coreProperties>
</file>